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B2" w:rsidRPr="001E7FB3" w:rsidRDefault="00C431B2" w:rsidP="00B44C62">
      <w:pPr>
        <w:spacing w:after="0" w:line="240" w:lineRule="auto"/>
        <w:jc w:val="both"/>
        <w:rPr>
          <w:rFonts w:ascii="Arial" w:hAnsi="Arial" w:cs="Arial"/>
          <w:lang w:val="fr-FR"/>
        </w:rPr>
      </w:pPr>
      <w:bookmarkStart w:id="0" w:name="_GoBack"/>
      <w:bookmarkEnd w:id="0"/>
      <w:r w:rsidRPr="001E7FB3">
        <w:rPr>
          <w:rFonts w:ascii="Arial" w:hAnsi="Arial" w:cs="Arial"/>
          <w:lang w:val="fr-FR"/>
        </w:rPr>
        <w:t xml:space="preserve">Rebecca </w:t>
      </w:r>
      <w:r w:rsidRPr="001E7FB3">
        <w:rPr>
          <w:rFonts w:ascii="Arial" w:hAnsi="Arial" w:cs="Arial"/>
          <w:b/>
          <w:lang w:val="fr-FR"/>
        </w:rPr>
        <w:t>KABONGO</w:t>
      </w:r>
      <w:r w:rsidRPr="001E7FB3">
        <w:rPr>
          <w:rFonts w:ascii="Arial" w:hAnsi="Arial" w:cs="Arial"/>
          <w:lang w:val="fr-FR"/>
        </w:rPr>
        <w:t xml:space="preserve"> / Cécile </w:t>
      </w:r>
      <w:r w:rsidRPr="001E7FB3">
        <w:rPr>
          <w:rFonts w:ascii="Arial" w:hAnsi="Arial" w:cs="Arial"/>
          <w:b/>
          <w:lang w:val="fr-FR"/>
        </w:rPr>
        <w:t>SIMON</w:t>
      </w:r>
    </w:p>
    <w:p w:rsidR="00C431B2" w:rsidRPr="001E7FB3" w:rsidRDefault="00C431B2" w:rsidP="00B44C62">
      <w:pPr>
        <w:spacing w:after="0" w:line="240" w:lineRule="auto"/>
        <w:jc w:val="both"/>
        <w:rPr>
          <w:rFonts w:ascii="Arial" w:hAnsi="Arial" w:cs="Arial"/>
          <w:lang w:val="fr-FR"/>
        </w:rPr>
      </w:pPr>
      <w:r w:rsidRPr="001E7FB3">
        <w:rPr>
          <w:rFonts w:ascii="Arial" w:hAnsi="Arial" w:cs="Arial"/>
          <w:lang w:val="fr-FR"/>
        </w:rPr>
        <w:t>Université Paris X Nanterre –M.II IPFA</w:t>
      </w:r>
    </w:p>
    <w:p w:rsidR="00C431B2" w:rsidRPr="001E7FB3" w:rsidRDefault="00C431B2" w:rsidP="00B44C62">
      <w:pPr>
        <w:spacing w:after="0" w:line="240" w:lineRule="auto"/>
        <w:jc w:val="both"/>
        <w:rPr>
          <w:rFonts w:ascii="Arial" w:hAnsi="Arial" w:cs="Arial"/>
          <w:lang w:val="fr-FR"/>
        </w:rPr>
      </w:pPr>
      <w:r w:rsidRPr="001E7FB3">
        <w:rPr>
          <w:rFonts w:ascii="Arial" w:hAnsi="Arial" w:cs="Arial"/>
          <w:lang w:val="fr-FR"/>
        </w:rPr>
        <w:t>Cours d’Ingénierie pédagogique</w:t>
      </w:r>
    </w:p>
    <w:p w:rsidR="00AF25C5" w:rsidRPr="001E7FB3" w:rsidRDefault="00AF25C5" w:rsidP="00B44C62">
      <w:pPr>
        <w:spacing w:after="0" w:line="240" w:lineRule="auto"/>
        <w:jc w:val="both"/>
        <w:rPr>
          <w:rFonts w:ascii="Arial" w:hAnsi="Arial" w:cs="Arial"/>
          <w:lang w:val="fr-FR"/>
        </w:rPr>
      </w:pPr>
      <w:r w:rsidRPr="001E7FB3">
        <w:rPr>
          <w:rFonts w:ascii="Arial" w:hAnsi="Arial" w:cs="Arial"/>
          <w:lang w:val="fr-FR"/>
        </w:rPr>
        <w:t>Travail de co-production - 02/2013</w:t>
      </w:r>
    </w:p>
    <w:p w:rsidR="00AF25C5" w:rsidRPr="001E7FB3" w:rsidRDefault="00AF25C5" w:rsidP="00B44C62">
      <w:pPr>
        <w:spacing w:after="0" w:line="240" w:lineRule="auto"/>
        <w:jc w:val="both"/>
        <w:rPr>
          <w:rFonts w:ascii="Arial" w:hAnsi="Arial" w:cs="Arial"/>
          <w:lang w:val="fr-FR"/>
        </w:rPr>
      </w:pPr>
    </w:p>
    <w:p w:rsidR="00C431B2" w:rsidRPr="001E7FB3" w:rsidRDefault="00C431B2" w:rsidP="00B44C62">
      <w:pPr>
        <w:spacing w:after="0" w:line="240" w:lineRule="auto"/>
        <w:jc w:val="both"/>
        <w:rPr>
          <w:rFonts w:ascii="Arial" w:hAnsi="Arial" w:cs="Arial"/>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0"/>
        <w:gridCol w:w="2918"/>
      </w:tblGrid>
      <w:tr w:rsidR="00C431B2" w:rsidRPr="00B745D2" w:rsidTr="00C431B2">
        <w:tc>
          <w:tcPr>
            <w:tcW w:w="7508" w:type="dxa"/>
          </w:tcPr>
          <w:p w:rsidR="00C431B2" w:rsidRPr="001E7FB3" w:rsidRDefault="00C431B2" w:rsidP="00B44C62">
            <w:pPr>
              <w:jc w:val="both"/>
              <w:rPr>
                <w:rFonts w:ascii="Arial" w:hAnsi="Arial" w:cs="Arial"/>
                <w:i/>
                <w:lang w:val="fr-FR"/>
              </w:rPr>
            </w:pPr>
            <w:r w:rsidRPr="001E7FB3">
              <w:rPr>
                <w:rFonts w:ascii="Arial" w:hAnsi="Arial" w:cs="Arial"/>
                <w:i/>
                <w:lang w:val="fr-FR"/>
              </w:rPr>
              <w:t>Zoom sur les grands pédagogues</w:t>
            </w:r>
          </w:p>
          <w:p w:rsidR="00C431B2" w:rsidRPr="001E7FB3" w:rsidRDefault="00C431B2" w:rsidP="00B44C62">
            <w:pPr>
              <w:jc w:val="both"/>
              <w:rPr>
                <w:rFonts w:ascii="Arial" w:hAnsi="Arial" w:cs="Arial"/>
                <w:lang w:val="fr-FR"/>
              </w:rPr>
            </w:pPr>
          </w:p>
          <w:p w:rsidR="00C431B2" w:rsidRPr="001E7FB3" w:rsidRDefault="00C431B2" w:rsidP="00B44C62">
            <w:pPr>
              <w:jc w:val="both"/>
              <w:rPr>
                <w:rFonts w:ascii="Arial" w:hAnsi="Arial" w:cs="Arial"/>
                <w:sz w:val="28"/>
                <w:szCs w:val="28"/>
                <w:lang w:val="fr-FR"/>
              </w:rPr>
            </w:pPr>
            <w:r w:rsidRPr="001E7FB3">
              <w:rPr>
                <w:rFonts w:ascii="Arial" w:hAnsi="Arial" w:cs="Arial"/>
                <w:sz w:val="28"/>
                <w:szCs w:val="28"/>
                <w:lang w:val="fr-FR"/>
              </w:rPr>
              <w:t xml:space="preserve">Robert Mills </w:t>
            </w:r>
            <w:r w:rsidRPr="001E7FB3">
              <w:rPr>
                <w:rFonts w:ascii="Arial" w:hAnsi="Arial" w:cs="Arial"/>
                <w:b/>
                <w:sz w:val="28"/>
                <w:szCs w:val="28"/>
                <w:lang w:val="fr-FR"/>
              </w:rPr>
              <w:t>GAGNE</w:t>
            </w:r>
          </w:p>
          <w:p w:rsidR="00C431B2" w:rsidRPr="001E7FB3" w:rsidRDefault="00C431B2" w:rsidP="00B44C62">
            <w:pPr>
              <w:jc w:val="both"/>
              <w:rPr>
                <w:rFonts w:ascii="Arial" w:hAnsi="Arial" w:cs="Arial"/>
                <w:lang w:val="fr-FR"/>
              </w:rPr>
            </w:pPr>
          </w:p>
        </w:tc>
        <w:tc>
          <w:tcPr>
            <w:tcW w:w="2948" w:type="dxa"/>
          </w:tcPr>
          <w:p w:rsidR="00C431B2" w:rsidRPr="00B745D2" w:rsidRDefault="00C431B2" w:rsidP="00B44C62">
            <w:pPr>
              <w:jc w:val="both"/>
              <w:rPr>
                <w:rFonts w:ascii="Arial" w:hAnsi="Arial" w:cs="Arial"/>
              </w:rPr>
            </w:pPr>
            <w:r w:rsidRPr="00B745D2">
              <w:rPr>
                <w:rFonts w:ascii="Arial" w:hAnsi="Arial" w:cs="Arial"/>
                <w:noProof/>
                <w:color w:val="5B9BD5" w:themeColor="accent1"/>
                <w:sz w:val="200"/>
                <w:szCs w:val="200"/>
                <w:lang w:val="fr-FR" w:eastAsia="fr-FR" w:bidi="ar-SA"/>
              </w:rPr>
              <w:drawing>
                <wp:inline distT="0" distB="0" distL="0" distR="0">
                  <wp:extent cx="1333056" cy="1583829"/>
                  <wp:effectExtent l="0" t="0" r="635" b="0"/>
                  <wp:docPr id="1" name="Image 1" descr="C:\Users\tshialaa\Desktop\Recherche\RM Gagné\3144543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hialaa\Desktop\Recherche\RM Gagné\3144543211.jpg"/>
                          <pic:cNvPicPr>
                            <a:picLocks noChangeAspect="1" noChangeArrowheads="1"/>
                          </pic:cNvPicPr>
                        </pic:nvPicPr>
                        <pic:blipFill>
                          <a:blip r:embed="rId7" cstate="print"/>
                          <a:srcRect/>
                          <a:stretch>
                            <a:fillRect/>
                          </a:stretch>
                        </pic:blipFill>
                        <pic:spPr bwMode="auto">
                          <a:xfrm>
                            <a:off x="0" y="0"/>
                            <a:ext cx="1339718" cy="1591744"/>
                          </a:xfrm>
                          <a:prstGeom prst="rect">
                            <a:avLst/>
                          </a:prstGeom>
                          <a:noFill/>
                          <a:ln w="9525">
                            <a:noFill/>
                            <a:miter lim="800000"/>
                            <a:headEnd/>
                            <a:tailEnd/>
                          </a:ln>
                        </pic:spPr>
                      </pic:pic>
                    </a:graphicData>
                  </a:graphic>
                </wp:inline>
              </w:drawing>
            </w:r>
          </w:p>
        </w:tc>
      </w:tr>
    </w:tbl>
    <w:p w:rsidR="00C431B2" w:rsidRPr="00B745D2" w:rsidRDefault="00C431B2" w:rsidP="00B44C62">
      <w:pPr>
        <w:spacing w:after="0" w:line="240" w:lineRule="auto"/>
        <w:jc w:val="both"/>
        <w:rPr>
          <w:rFonts w:ascii="Arial" w:hAnsi="Arial" w:cs="Arial"/>
        </w:rPr>
      </w:pPr>
    </w:p>
    <w:p w:rsidR="00C431B2" w:rsidRPr="00B745D2" w:rsidRDefault="00C431B2" w:rsidP="00B44C62">
      <w:pPr>
        <w:spacing w:after="0" w:line="240" w:lineRule="auto"/>
        <w:jc w:val="both"/>
        <w:rPr>
          <w:rFonts w:ascii="Arial" w:hAnsi="Arial" w:cs="Arial"/>
        </w:rPr>
      </w:pPr>
    </w:p>
    <w:p w:rsidR="00C431B2" w:rsidRPr="001E7FB3" w:rsidRDefault="00C431B2" w:rsidP="00B44C62">
      <w:pPr>
        <w:spacing w:after="0" w:line="240" w:lineRule="auto"/>
        <w:jc w:val="both"/>
        <w:rPr>
          <w:rFonts w:ascii="Arial" w:hAnsi="Arial" w:cs="Arial"/>
          <w:i/>
          <w:color w:val="7F7F7F" w:themeColor="text1" w:themeTint="80"/>
          <w:lang w:val="fr-FR"/>
        </w:rPr>
      </w:pPr>
      <w:r w:rsidRPr="001E7FB3">
        <w:rPr>
          <w:rFonts w:ascii="Arial" w:hAnsi="Arial" w:cs="Arial"/>
          <w:i/>
          <w:color w:val="7F7F7F" w:themeColor="text1" w:themeTint="80"/>
          <w:lang w:val="fr-FR"/>
        </w:rPr>
        <w:t>Et si nous parvenions à comprendre ce qui se passe « dans la tête » de celui qui apprend ?</w:t>
      </w:r>
    </w:p>
    <w:p w:rsidR="00C431B2" w:rsidRPr="001E7FB3" w:rsidRDefault="00C431B2" w:rsidP="00B44C62">
      <w:pPr>
        <w:spacing w:after="0" w:line="240" w:lineRule="auto"/>
        <w:jc w:val="both"/>
        <w:rPr>
          <w:rFonts w:ascii="Arial" w:hAnsi="Arial" w:cs="Arial"/>
          <w:i/>
          <w:color w:val="7F7F7F" w:themeColor="text1" w:themeTint="80"/>
          <w:lang w:val="fr-FR"/>
        </w:rPr>
      </w:pPr>
      <w:r w:rsidRPr="001E7FB3">
        <w:rPr>
          <w:rFonts w:ascii="Arial" w:hAnsi="Arial" w:cs="Arial"/>
          <w:i/>
          <w:color w:val="7F7F7F" w:themeColor="text1" w:themeTint="80"/>
          <w:lang w:val="fr-FR"/>
        </w:rPr>
        <w:t>Robert Mills Gagné traite de l’apprentissage humain et nous présente</w:t>
      </w:r>
      <w:r w:rsidR="001E7FB3">
        <w:rPr>
          <w:rFonts w:ascii="Arial" w:hAnsi="Arial" w:cs="Arial"/>
          <w:i/>
          <w:color w:val="7F7F7F" w:themeColor="text1" w:themeTint="80"/>
          <w:lang w:val="fr-FR"/>
        </w:rPr>
        <w:t>, à travers différents sources</w:t>
      </w:r>
      <w:r w:rsidR="00AF25C5" w:rsidRPr="001E7FB3">
        <w:rPr>
          <w:rFonts w:ascii="Arial" w:hAnsi="Arial" w:cs="Arial"/>
          <w:i/>
          <w:color w:val="7F7F7F" w:themeColor="text1" w:themeTint="80"/>
          <w:lang w:val="fr-FR"/>
        </w:rPr>
        <w:t xml:space="preserve">, </w:t>
      </w:r>
      <w:r w:rsidRPr="001E7FB3">
        <w:rPr>
          <w:rFonts w:ascii="Arial" w:hAnsi="Arial" w:cs="Arial"/>
          <w:i/>
          <w:color w:val="7F7F7F" w:themeColor="text1" w:themeTint="80"/>
          <w:lang w:val="fr-FR"/>
        </w:rPr>
        <w:t xml:space="preserve">sa théorie du traitement de l’information. Nous vous proposerons dans un premier temps d’explorer sa vie </w:t>
      </w:r>
      <w:r w:rsidR="003952B1" w:rsidRPr="001E7FB3">
        <w:rPr>
          <w:rFonts w:ascii="Arial" w:hAnsi="Arial" w:cs="Arial"/>
          <w:i/>
          <w:color w:val="7F7F7F" w:themeColor="text1" w:themeTint="80"/>
          <w:lang w:val="fr-FR"/>
        </w:rPr>
        <w:t>et sa théorie, puis de définir ce qu’il nomme « processus » et « catégories » d’apprentissage, pour finir sur les conditions d</w:t>
      </w:r>
      <w:r w:rsidR="00AF25C5" w:rsidRPr="001E7FB3">
        <w:rPr>
          <w:rFonts w:ascii="Arial" w:hAnsi="Arial" w:cs="Arial"/>
          <w:i/>
          <w:color w:val="7F7F7F" w:themeColor="text1" w:themeTint="80"/>
          <w:lang w:val="fr-FR"/>
        </w:rPr>
        <w:t xml:space="preserve">’apprentissage, </w:t>
      </w:r>
      <w:r w:rsidR="003952B1" w:rsidRPr="001E7FB3">
        <w:rPr>
          <w:rFonts w:ascii="Arial" w:hAnsi="Arial" w:cs="Arial"/>
          <w:i/>
          <w:color w:val="7F7F7F" w:themeColor="text1" w:themeTint="80"/>
          <w:lang w:val="fr-FR"/>
        </w:rPr>
        <w:t>dans le cadre de l’enseignement.</w:t>
      </w:r>
    </w:p>
    <w:p w:rsidR="003952B1" w:rsidRPr="001E7FB3" w:rsidRDefault="003952B1" w:rsidP="00B44C62">
      <w:pPr>
        <w:spacing w:after="0" w:line="240" w:lineRule="auto"/>
        <w:jc w:val="both"/>
        <w:rPr>
          <w:rFonts w:ascii="Arial" w:hAnsi="Arial" w:cs="Arial"/>
          <w:lang w:val="fr-FR"/>
        </w:rPr>
      </w:pPr>
    </w:p>
    <w:p w:rsidR="00CA536E" w:rsidRPr="001E7FB3" w:rsidRDefault="00CA536E" w:rsidP="00B44C62">
      <w:pPr>
        <w:jc w:val="both"/>
        <w:rPr>
          <w:rFonts w:ascii="Arial" w:hAnsi="Arial" w:cs="Arial"/>
          <w:lang w:val="fr-FR"/>
        </w:rPr>
      </w:pPr>
    </w:p>
    <w:p w:rsidR="00CA536E" w:rsidRPr="001E7FB3" w:rsidRDefault="00CA536E" w:rsidP="00B44C62">
      <w:pPr>
        <w:spacing w:after="0" w:line="240" w:lineRule="auto"/>
        <w:jc w:val="both"/>
        <w:rPr>
          <w:rFonts w:ascii="Arial" w:hAnsi="Arial" w:cs="Arial"/>
          <w:u w:val="single"/>
          <w:lang w:val="fr-FR"/>
        </w:rPr>
      </w:pPr>
    </w:p>
    <w:p w:rsidR="00811CAC" w:rsidRPr="001E7FB3" w:rsidRDefault="00811CAC" w:rsidP="00B44C62">
      <w:pPr>
        <w:spacing w:after="0" w:line="240" w:lineRule="auto"/>
        <w:jc w:val="both"/>
        <w:rPr>
          <w:rFonts w:ascii="Arial" w:hAnsi="Arial" w:cs="Arial"/>
          <w:u w:val="single"/>
          <w:lang w:val="fr-FR"/>
        </w:rPr>
      </w:pPr>
    </w:p>
    <w:p w:rsidR="00811CAC" w:rsidRPr="001E7FB3" w:rsidRDefault="00811CAC" w:rsidP="00B44C62">
      <w:pPr>
        <w:spacing w:after="0" w:line="240" w:lineRule="auto"/>
        <w:jc w:val="both"/>
        <w:rPr>
          <w:rFonts w:ascii="Arial" w:hAnsi="Arial" w:cs="Arial"/>
          <w:u w:val="single"/>
          <w:lang w:val="fr-FR"/>
        </w:rPr>
      </w:pPr>
    </w:p>
    <w:p w:rsidR="00811CAC" w:rsidRPr="001E7FB3" w:rsidRDefault="00811CAC" w:rsidP="00B44C62">
      <w:pPr>
        <w:spacing w:after="0" w:line="240" w:lineRule="auto"/>
        <w:jc w:val="both"/>
        <w:rPr>
          <w:rFonts w:ascii="Arial" w:hAnsi="Arial" w:cs="Arial"/>
          <w:u w:val="single"/>
          <w:lang w:val="fr-FR"/>
        </w:rPr>
      </w:pPr>
    </w:p>
    <w:p w:rsidR="00811CAC" w:rsidRPr="001E7FB3" w:rsidRDefault="00811CAC" w:rsidP="00B44C62">
      <w:pPr>
        <w:spacing w:after="0" w:line="240" w:lineRule="auto"/>
        <w:jc w:val="both"/>
        <w:rPr>
          <w:rFonts w:ascii="Arial" w:hAnsi="Arial" w:cs="Arial"/>
          <w:u w:val="single"/>
          <w:lang w:val="fr-FR"/>
        </w:rPr>
      </w:pPr>
    </w:p>
    <w:p w:rsidR="00811CAC" w:rsidRPr="001E7FB3" w:rsidRDefault="00811CAC" w:rsidP="00B44C62">
      <w:pPr>
        <w:spacing w:after="0" w:line="240" w:lineRule="auto"/>
        <w:jc w:val="both"/>
        <w:rPr>
          <w:rFonts w:ascii="Arial" w:hAnsi="Arial" w:cs="Arial"/>
          <w:u w:val="single"/>
          <w:lang w:val="fr-FR"/>
        </w:rPr>
      </w:pPr>
    </w:p>
    <w:p w:rsidR="00811CAC" w:rsidRPr="001E7FB3" w:rsidRDefault="00811CAC" w:rsidP="00B44C62">
      <w:pPr>
        <w:spacing w:after="0" w:line="240" w:lineRule="auto"/>
        <w:jc w:val="both"/>
        <w:rPr>
          <w:rFonts w:ascii="Arial" w:hAnsi="Arial" w:cs="Arial"/>
          <w:u w:val="single"/>
          <w:lang w:val="fr-FR"/>
        </w:rPr>
      </w:pPr>
    </w:p>
    <w:p w:rsidR="00811CAC" w:rsidRPr="001E7FB3" w:rsidRDefault="00811CAC" w:rsidP="00B44C62">
      <w:pPr>
        <w:spacing w:after="0" w:line="240" w:lineRule="auto"/>
        <w:jc w:val="both"/>
        <w:rPr>
          <w:rFonts w:ascii="Arial" w:hAnsi="Arial" w:cs="Arial"/>
          <w:u w:val="single"/>
          <w:lang w:val="fr-FR"/>
        </w:rPr>
      </w:pPr>
    </w:p>
    <w:p w:rsidR="00811CAC" w:rsidRPr="001E7FB3" w:rsidRDefault="00811CAC" w:rsidP="00B44C62">
      <w:pPr>
        <w:spacing w:after="0" w:line="240" w:lineRule="auto"/>
        <w:jc w:val="both"/>
        <w:rPr>
          <w:rFonts w:ascii="Arial" w:hAnsi="Arial" w:cs="Arial"/>
          <w:u w:val="single"/>
          <w:lang w:val="fr-FR"/>
        </w:rPr>
      </w:pPr>
    </w:p>
    <w:p w:rsidR="00811CAC" w:rsidRPr="001E7FB3" w:rsidRDefault="00811CAC" w:rsidP="00B44C62">
      <w:pPr>
        <w:spacing w:after="0" w:line="240" w:lineRule="auto"/>
        <w:jc w:val="both"/>
        <w:rPr>
          <w:rFonts w:ascii="Arial" w:hAnsi="Arial" w:cs="Arial"/>
          <w:u w:val="single"/>
          <w:lang w:val="fr-FR"/>
        </w:rPr>
      </w:pPr>
    </w:p>
    <w:p w:rsidR="00811CAC" w:rsidRPr="001E7FB3" w:rsidRDefault="00811CAC" w:rsidP="00B44C62">
      <w:pPr>
        <w:spacing w:after="0" w:line="240" w:lineRule="auto"/>
        <w:jc w:val="both"/>
        <w:rPr>
          <w:rFonts w:ascii="Arial" w:hAnsi="Arial" w:cs="Arial"/>
          <w:u w:val="single"/>
          <w:lang w:val="fr-FR"/>
        </w:rPr>
      </w:pPr>
    </w:p>
    <w:p w:rsidR="00811CAC" w:rsidRPr="001E7FB3" w:rsidRDefault="00811CAC" w:rsidP="00B44C62">
      <w:pPr>
        <w:spacing w:after="0" w:line="240" w:lineRule="auto"/>
        <w:jc w:val="both"/>
        <w:rPr>
          <w:rFonts w:ascii="Arial" w:hAnsi="Arial" w:cs="Arial"/>
          <w:u w:val="single"/>
          <w:lang w:val="fr-FR"/>
        </w:rPr>
      </w:pPr>
    </w:p>
    <w:p w:rsidR="00811CAC" w:rsidRPr="001E7FB3" w:rsidRDefault="00811CAC" w:rsidP="00B44C62">
      <w:pPr>
        <w:spacing w:after="0" w:line="240" w:lineRule="auto"/>
        <w:jc w:val="both"/>
        <w:rPr>
          <w:rFonts w:ascii="Arial" w:hAnsi="Arial" w:cs="Arial"/>
          <w:u w:val="single"/>
          <w:lang w:val="fr-FR"/>
        </w:rPr>
      </w:pPr>
    </w:p>
    <w:p w:rsidR="00811CAC" w:rsidRPr="001E7FB3" w:rsidRDefault="00811CAC" w:rsidP="00B44C62">
      <w:pPr>
        <w:spacing w:after="0" w:line="240" w:lineRule="auto"/>
        <w:jc w:val="both"/>
        <w:rPr>
          <w:rFonts w:ascii="Arial" w:hAnsi="Arial" w:cs="Arial"/>
          <w:u w:val="single"/>
          <w:lang w:val="fr-FR"/>
        </w:rPr>
      </w:pPr>
    </w:p>
    <w:p w:rsidR="00811CAC" w:rsidRPr="001E7FB3" w:rsidRDefault="00811CAC" w:rsidP="004135F7">
      <w:pPr>
        <w:pStyle w:val="En-ttedetabledesmatires"/>
        <w:rPr>
          <w:rFonts w:ascii="Arial" w:hAnsi="Arial" w:cs="Arial"/>
          <w:b w:val="0"/>
          <w:bCs w:val="0"/>
          <w:caps w:val="0"/>
          <w:color w:val="auto"/>
          <w:spacing w:val="0"/>
          <w:sz w:val="20"/>
          <w:szCs w:val="20"/>
          <w:u w:val="single"/>
          <w:lang w:val="fr-FR"/>
        </w:rPr>
      </w:pPr>
    </w:p>
    <w:p w:rsidR="004135F7" w:rsidRPr="001E7FB3" w:rsidRDefault="004135F7" w:rsidP="004135F7">
      <w:pPr>
        <w:rPr>
          <w:lang w:val="fr-FR"/>
        </w:rPr>
      </w:pPr>
    </w:p>
    <w:sdt>
      <w:sdtPr>
        <w:rPr>
          <w:b w:val="0"/>
          <w:bCs w:val="0"/>
          <w:caps w:val="0"/>
          <w:color w:val="auto"/>
          <w:spacing w:val="0"/>
          <w:sz w:val="20"/>
          <w:szCs w:val="20"/>
        </w:rPr>
        <w:id w:val="58619745"/>
        <w:docPartObj>
          <w:docPartGallery w:val="Table of Contents"/>
          <w:docPartUnique/>
        </w:docPartObj>
      </w:sdtPr>
      <w:sdtEndPr>
        <w:rPr>
          <w:lang w:val="fr-FR"/>
        </w:rPr>
      </w:sdtEndPr>
      <w:sdtContent>
        <w:p w:rsidR="004135F7" w:rsidRDefault="004135F7">
          <w:pPr>
            <w:pStyle w:val="En-ttedetabledesmatires"/>
          </w:pPr>
          <w:r w:rsidRPr="004135F7">
            <w:rPr>
              <w:rFonts w:ascii="Arial" w:hAnsi="Arial" w:cs="Arial"/>
              <w:sz w:val="28"/>
              <w:szCs w:val="28"/>
            </w:rPr>
            <w:t>Sommaire</w:t>
          </w:r>
        </w:p>
        <w:p w:rsidR="004135F7" w:rsidRPr="004135F7" w:rsidRDefault="007D35F1">
          <w:pPr>
            <w:pStyle w:val="TM1"/>
            <w:tabs>
              <w:tab w:val="right" w:leader="dot" w:pos="9902"/>
            </w:tabs>
            <w:rPr>
              <w:rFonts w:ascii="Arial" w:hAnsi="Arial" w:cs="Arial"/>
              <w:noProof/>
              <w:sz w:val="24"/>
              <w:szCs w:val="24"/>
              <w:lang w:val="fr-FR" w:eastAsia="fr-FR" w:bidi="ar-SA"/>
            </w:rPr>
          </w:pPr>
          <w:r>
            <w:rPr>
              <w:lang w:val="fr-FR"/>
            </w:rPr>
            <w:fldChar w:fldCharType="begin"/>
          </w:r>
          <w:r w:rsidR="004135F7">
            <w:rPr>
              <w:lang w:val="fr-FR"/>
            </w:rPr>
            <w:instrText xml:space="preserve"> TOC \o "1-3" \h \z \u </w:instrText>
          </w:r>
          <w:r>
            <w:rPr>
              <w:lang w:val="fr-FR"/>
            </w:rPr>
            <w:fldChar w:fldCharType="separate"/>
          </w:r>
          <w:hyperlink w:anchor="_Toc348647541" w:history="1">
            <w:r w:rsidR="004135F7" w:rsidRPr="004135F7">
              <w:rPr>
                <w:rStyle w:val="Lienhypertexte"/>
                <w:rFonts w:ascii="Arial" w:hAnsi="Arial" w:cs="Arial"/>
                <w:noProof/>
                <w:sz w:val="24"/>
                <w:szCs w:val="24"/>
              </w:rPr>
              <w:t>Biographie et approche</w:t>
            </w:r>
            <w:r w:rsidR="004135F7" w:rsidRPr="004135F7">
              <w:rPr>
                <w:rFonts w:ascii="Arial" w:hAnsi="Arial" w:cs="Arial"/>
                <w:noProof/>
                <w:webHidden/>
                <w:sz w:val="24"/>
                <w:szCs w:val="24"/>
              </w:rPr>
              <w:tab/>
            </w:r>
            <w:r w:rsidRPr="004135F7">
              <w:rPr>
                <w:rFonts w:ascii="Arial" w:hAnsi="Arial" w:cs="Arial"/>
                <w:noProof/>
                <w:webHidden/>
                <w:sz w:val="24"/>
                <w:szCs w:val="24"/>
              </w:rPr>
              <w:fldChar w:fldCharType="begin"/>
            </w:r>
            <w:r w:rsidR="004135F7" w:rsidRPr="004135F7">
              <w:rPr>
                <w:rFonts w:ascii="Arial" w:hAnsi="Arial" w:cs="Arial"/>
                <w:noProof/>
                <w:webHidden/>
                <w:sz w:val="24"/>
                <w:szCs w:val="24"/>
              </w:rPr>
              <w:instrText xml:space="preserve"> PAGEREF _Toc348647541 \h </w:instrText>
            </w:r>
            <w:r w:rsidRPr="004135F7">
              <w:rPr>
                <w:rFonts w:ascii="Arial" w:hAnsi="Arial" w:cs="Arial"/>
                <w:noProof/>
                <w:webHidden/>
                <w:sz w:val="24"/>
                <w:szCs w:val="24"/>
              </w:rPr>
            </w:r>
            <w:r w:rsidRPr="004135F7">
              <w:rPr>
                <w:rFonts w:ascii="Arial" w:hAnsi="Arial" w:cs="Arial"/>
                <w:noProof/>
                <w:webHidden/>
                <w:sz w:val="24"/>
                <w:szCs w:val="24"/>
              </w:rPr>
              <w:fldChar w:fldCharType="separate"/>
            </w:r>
            <w:r w:rsidR="004135F7" w:rsidRPr="004135F7">
              <w:rPr>
                <w:rFonts w:ascii="Arial" w:hAnsi="Arial" w:cs="Arial"/>
                <w:noProof/>
                <w:webHidden/>
                <w:sz w:val="24"/>
                <w:szCs w:val="24"/>
              </w:rPr>
              <w:t>3</w:t>
            </w:r>
            <w:r w:rsidRPr="004135F7">
              <w:rPr>
                <w:rFonts w:ascii="Arial" w:hAnsi="Arial" w:cs="Arial"/>
                <w:noProof/>
                <w:webHidden/>
                <w:sz w:val="24"/>
                <w:szCs w:val="24"/>
              </w:rPr>
              <w:fldChar w:fldCharType="end"/>
            </w:r>
          </w:hyperlink>
        </w:p>
        <w:p w:rsidR="004135F7" w:rsidRPr="004135F7" w:rsidRDefault="00FD78DC">
          <w:pPr>
            <w:pStyle w:val="TM1"/>
            <w:tabs>
              <w:tab w:val="right" w:leader="dot" w:pos="9902"/>
            </w:tabs>
            <w:rPr>
              <w:rFonts w:ascii="Arial" w:hAnsi="Arial" w:cs="Arial"/>
              <w:noProof/>
              <w:sz w:val="24"/>
              <w:szCs w:val="24"/>
              <w:lang w:val="fr-FR" w:eastAsia="fr-FR" w:bidi="ar-SA"/>
            </w:rPr>
          </w:pPr>
          <w:hyperlink w:anchor="_Toc348647542" w:history="1">
            <w:r w:rsidR="004135F7" w:rsidRPr="004135F7">
              <w:rPr>
                <w:rStyle w:val="Lienhypertexte"/>
                <w:rFonts w:ascii="Arial" w:hAnsi="Arial" w:cs="Arial"/>
                <w:noProof/>
                <w:sz w:val="24"/>
                <w:szCs w:val="24"/>
                <w:lang w:val="fr-FR"/>
              </w:rPr>
              <w:t>Eléments de la theorie des apprentissages</w:t>
            </w:r>
            <w:r w:rsidR="004135F7" w:rsidRPr="004135F7">
              <w:rPr>
                <w:rFonts w:ascii="Arial" w:hAnsi="Arial" w:cs="Arial"/>
                <w:noProof/>
                <w:webHidden/>
                <w:sz w:val="24"/>
                <w:szCs w:val="24"/>
              </w:rPr>
              <w:tab/>
            </w:r>
            <w:r w:rsidR="007D35F1" w:rsidRPr="004135F7">
              <w:rPr>
                <w:rFonts w:ascii="Arial" w:hAnsi="Arial" w:cs="Arial"/>
                <w:noProof/>
                <w:webHidden/>
                <w:sz w:val="24"/>
                <w:szCs w:val="24"/>
              </w:rPr>
              <w:fldChar w:fldCharType="begin"/>
            </w:r>
            <w:r w:rsidR="004135F7" w:rsidRPr="004135F7">
              <w:rPr>
                <w:rFonts w:ascii="Arial" w:hAnsi="Arial" w:cs="Arial"/>
                <w:noProof/>
                <w:webHidden/>
                <w:sz w:val="24"/>
                <w:szCs w:val="24"/>
              </w:rPr>
              <w:instrText xml:space="preserve"> PAGEREF _Toc348647542 \h </w:instrText>
            </w:r>
            <w:r w:rsidR="007D35F1" w:rsidRPr="004135F7">
              <w:rPr>
                <w:rFonts w:ascii="Arial" w:hAnsi="Arial" w:cs="Arial"/>
                <w:noProof/>
                <w:webHidden/>
                <w:sz w:val="24"/>
                <w:szCs w:val="24"/>
              </w:rPr>
            </w:r>
            <w:r w:rsidR="007D35F1" w:rsidRPr="004135F7">
              <w:rPr>
                <w:rFonts w:ascii="Arial" w:hAnsi="Arial" w:cs="Arial"/>
                <w:noProof/>
                <w:webHidden/>
                <w:sz w:val="24"/>
                <w:szCs w:val="24"/>
              </w:rPr>
              <w:fldChar w:fldCharType="separate"/>
            </w:r>
            <w:r w:rsidR="004135F7" w:rsidRPr="004135F7">
              <w:rPr>
                <w:rFonts w:ascii="Arial" w:hAnsi="Arial" w:cs="Arial"/>
                <w:noProof/>
                <w:webHidden/>
                <w:sz w:val="24"/>
                <w:szCs w:val="24"/>
              </w:rPr>
              <w:t>4</w:t>
            </w:r>
            <w:r w:rsidR="007D35F1" w:rsidRPr="004135F7">
              <w:rPr>
                <w:rFonts w:ascii="Arial" w:hAnsi="Arial" w:cs="Arial"/>
                <w:noProof/>
                <w:webHidden/>
                <w:sz w:val="24"/>
                <w:szCs w:val="24"/>
              </w:rPr>
              <w:fldChar w:fldCharType="end"/>
            </w:r>
          </w:hyperlink>
        </w:p>
        <w:p w:rsidR="004135F7" w:rsidRPr="004135F7" w:rsidRDefault="00FD78DC">
          <w:pPr>
            <w:pStyle w:val="TM2"/>
            <w:tabs>
              <w:tab w:val="right" w:leader="dot" w:pos="9902"/>
            </w:tabs>
            <w:rPr>
              <w:rFonts w:ascii="Arial" w:hAnsi="Arial" w:cs="Arial"/>
              <w:noProof/>
              <w:sz w:val="24"/>
              <w:szCs w:val="24"/>
              <w:lang w:val="fr-FR" w:eastAsia="fr-FR" w:bidi="ar-SA"/>
            </w:rPr>
          </w:pPr>
          <w:hyperlink w:anchor="_Toc348647543" w:history="1">
            <w:r w:rsidR="004135F7" w:rsidRPr="004135F7">
              <w:rPr>
                <w:rStyle w:val="Lienhypertexte"/>
                <w:rFonts w:ascii="Arial" w:hAnsi="Arial" w:cs="Arial"/>
                <w:noProof/>
                <w:sz w:val="24"/>
                <w:szCs w:val="24"/>
                <w:lang w:val="fr-FR"/>
              </w:rPr>
              <w:t>Le traitement de l’information</w:t>
            </w:r>
            <w:r w:rsidR="004135F7" w:rsidRPr="004135F7">
              <w:rPr>
                <w:rFonts w:ascii="Arial" w:hAnsi="Arial" w:cs="Arial"/>
                <w:noProof/>
                <w:webHidden/>
                <w:sz w:val="24"/>
                <w:szCs w:val="24"/>
              </w:rPr>
              <w:tab/>
            </w:r>
            <w:r w:rsidR="007D35F1" w:rsidRPr="004135F7">
              <w:rPr>
                <w:rFonts w:ascii="Arial" w:hAnsi="Arial" w:cs="Arial"/>
                <w:noProof/>
                <w:webHidden/>
                <w:sz w:val="24"/>
                <w:szCs w:val="24"/>
              </w:rPr>
              <w:fldChar w:fldCharType="begin"/>
            </w:r>
            <w:r w:rsidR="004135F7" w:rsidRPr="004135F7">
              <w:rPr>
                <w:rFonts w:ascii="Arial" w:hAnsi="Arial" w:cs="Arial"/>
                <w:noProof/>
                <w:webHidden/>
                <w:sz w:val="24"/>
                <w:szCs w:val="24"/>
              </w:rPr>
              <w:instrText xml:space="preserve"> PAGEREF _Toc348647543 \h </w:instrText>
            </w:r>
            <w:r w:rsidR="007D35F1" w:rsidRPr="004135F7">
              <w:rPr>
                <w:rFonts w:ascii="Arial" w:hAnsi="Arial" w:cs="Arial"/>
                <w:noProof/>
                <w:webHidden/>
                <w:sz w:val="24"/>
                <w:szCs w:val="24"/>
              </w:rPr>
            </w:r>
            <w:r w:rsidR="007D35F1" w:rsidRPr="004135F7">
              <w:rPr>
                <w:rFonts w:ascii="Arial" w:hAnsi="Arial" w:cs="Arial"/>
                <w:noProof/>
                <w:webHidden/>
                <w:sz w:val="24"/>
                <w:szCs w:val="24"/>
              </w:rPr>
              <w:fldChar w:fldCharType="separate"/>
            </w:r>
            <w:r w:rsidR="004135F7" w:rsidRPr="004135F7">
              <w:rPr>
                <w:rFonts w:ascii="Arial" w:hAnsi="Arial" w:cs="Arial"/>
                <w:noProof/>
                <w:webHidden/>
                <w:sz w:val="24"/>
                <w:szCs w:val="24"/>
              </w:rPr>
              <w:t>4</w:t>
            </w:r>
            <w:r w:rsidR="007D35F1" w:rsidRPr="004135F7">
              <w:rPr>
                <w:rFonts w:ascii="Arial" w:hAnsi="Arial" w:cs="Arial"/>
                <w:noProof/>
                <w:webHidden/>
                <w:sz w:val="24"/>
                <w:szCs w:val="24"/>
              </w:rPr>
              <w:fldChar w:fldCharType="end"/>
            </w:r>
          </w:hyperlink>
        </w:p>
        <w:p w:rsidR="004135F7" w:rsidRPr="004135F7" w:rsidRDefault="00FD78DC">
          <w:pPr>
            <w:pStyle w:val="TM2"/>
            <w:tabs>
              <w:tab w:val="right" w:leader="dot" w:pos="9902"/>
            </w:tabs>
            <w:rPr>
              <w:rFonts w:ascii="Arial" w:hAnsi="Arial" w:cs="Arial"/>
              <w:noProof/>
              <w:sz w:val="24"/>
              <w:szCs w:val="24"/>
              <w:lang w:val="fr-FR" w:eastAsia="fr-FR" w:bidi="ar-SA"/>
            </w:rPr>
          </w:pPr>
          <w:hyperlink w:anchor="_Toc348647544" w:history="1">
            <w:r w:rsidR="004135F7" w:rsidRPr="004135F7">
              <w:rPr>
                <w:rStyle w:val="Lienhypertexte"/>
                <w:rFonts w:ascii="Arial" w:hAnsi="Arial" w:cs="Arial"/>
                <w:noProof/>
                <w:sz w:val="24"/>
                <w:szCs w:val="24"/>
              </w:rPr>
              <w:t>Les catégories d’apprentissage</w:t>
            </w:r>
            <w:r w:rsidR="004135F7" w:rsidRPr="004135F7">
              <w:rPr>
                <w:rFonts w:ascii="Arial" w:hAnsi="Arial" w:cs="Arial"/>
                <w:noProof/>
                <w:webHidden/>
                <w:sz w:val="24"/>
                <w:szCs w:val="24"/>
              </w:rPr>
              <w:tab/>
            </w:r>
            <w:r w:rsidR="007D35F1" w:rsidRPr="004135F7">
              <w:rPr>
                <w:rFonts w:ascii="Arial" w:hAnsi="Arial" w:cs="Arial"/>
                <w:noProof/>
                <w:webHidden/>
                <w:sz w:val="24"/>
                <w:szCs w:val="24"/>
              </w:rPr>
              <w:fldChar w:fldCharType="begin"/>
            </w:r>
            <w:r w:rsidR="004135F7" w:rsidRPr="004135F7">
              <w:rPr>
                <w:rFonts w:ascii="Arial" w:hAnsi="Arial" w:cs="Arial"/>
                <w:noProof/>
                <w:webHidden/>
                <w:sz w:val="24"/>
                <w:szCs w:val="24"/>
              </w:rPr>
              <w:instrText xml:space="preserve"> PAGEREF _Toc348647544 \h </w:instrText>
            </w:r>
            <w:r w:rsidR="007D35F1" w:rsidRPr="004135F7">
              <w:rPr>
                <w:rFonts w:ascii="Arial" w:hAnsi="Arial" w:cs="Arial"/>
                <w:noProof/>
                <w:webHidden/>
                <w:sz w:val="24"/>
                <w:szCs w:val="24"/>
              </w:rPr>
            </w:r>
            <w:r w:rsidR="007D35F1" w:rsidRPr="004135F7">
              <w:rPr>
                <w:rFonts w:ascii="Arial" w:hAnsi="Arial" w:cs="Arial"/>
                <w:noProof/>
                <w:webHidden/>
                <w:sz w:val="24"/>
                <w:szCs w:val="24"/>
              </w:rPr>
              <w:fldChar w:fldCharType="separate"/>
            </w:r>
            <w:r w:rsidR="004135F7" w:rsidRPr="004135F7">
              <w:rPr>
                <w:rFonts w:ascii="Arial" w:hAnsi="Arial" w:cs="Arial"/>
                <w:noProof/>
                <w:webHidden/>
                <w:sz w:val="24"/>
                <w:szCs w:val="24"/>
              </w:rPr>
              <w:t>6</w:t>
            </w:r>
            <w:r w:rsidR="007D35F1" w:rsidRPr="004135F7">
              <w:rPr>
                <w:rFonts w:ascii="Arial" w:hAnsi="Arial" w:cs="Arial"/>
                <w:noProof/>
                <w:webHidden/>
                <w:sz w:val="24"/>
                <w:szCs w:val="24"/>
              </w:rPr>
              <w:fldChar w:fldCharType="end"/>
            </w:r>
          </w:hyperlink>
        </w:p>
        <w:p w:rsidR="004135F7" w:rsidRPr="004135F7" w:rsidRDefault="00FD78DC">
          <w:pPr>
            <w:pStyle w:val="TM1"/>
            <w:tabs>
              <w:tab w:val="right" w:leader="dot" w:pos="9902"/>
            </w:tabs>
            <w:rPr>
              <w:rFonts w:ascii="Arial" w:hAnsi="Arial" w:cs="Arial"/>
              <w:noProof/>
              <w:sz w:val="24"/>
              <w:szCs w:val="24"/>
              <w:lang w:val="fr-FR" w:eastAsia="fr-FR" w:bidi="ar-SA"/>
            </w:rPr>
          </w:pPr>
          <w:hyperlink w:anchor="_Toc348647545" w:history="1">
            <w:r w:rsidR="004135F7" w:rsidRPr="004135F7">
              <w:rPr>
                <w:rStyle w:val="Lienhypertexte"/>
                <w:rFonts w:ascii="Arial" w:hAnsi="Arial" w:cs="Arial"/>
                <w:noProof/>
                <w:sz w:val="24"/>
                <w:szCs w:val="24"/>
                <w:lang w:val="fr-FR"/>
              </w:rPr>
              <w:t>Les conditions d’apprentissage</w:t>
            </w:r>
            <w:r w:rsidR="004135F7" w:rsidRPr="004135F7">
              <w:rPr>
                <w:rFonts w:ascii="Arial" w:hAnsi="Arial" w:cs="Arial"/>
                <w:noProof/>
                <w:webHidden/>
                <w:sz w:val="24"/>
                <w:szCs w:val="24"/>
              </w:rPr>
              <w:tab/>
            </w:r>
            <w:r w:rsidR="007D35F1" w:rsidRPr="004135F7">
              <w:rPr>
                <w:rFonts w:ascii="Arial" w:hAnsi="Arial" w:cs="Arial"/>
                <w:noProof/>
                <w:webHidden/>
                <w:sz w:val="24"/>
                <w:szCs w:val="24"/>
              </w:rPr>
              <w:fldChar w:fldCharType="begin"/>
            </w:r>
            <w:r w:rsidR="004135F7" w:rsidRPr="004135F7">
              <w:rPr>
                <w:rFonts w:ascii="Arial" w:hAnsi="Arial" w:cs="Arial"/>
                <w:noProof/>
                <w:webHidden/>
                <w:sz w:val="24"/>
                <w:szCs w:val="24"/>
              </w:rPr>
              <w:instrText xml:space="preserve"> PAGEREF _Toc348647545 \h </w:instrText>
            </w:r>
            <w:r w:rsidR="007D35F1" w:rsidRPr="004135F7">
              <w:rPr>
                <w:rFonts w:ascii="Arial" w:hAnsi="Arial" w:cs="Arial"/>
                <w:noProof/>
                <w:webHidden/>
                <w:sz w:val="24"/>
                <w:szCs w:val="24"/>
              </w:rPr>
            </w:r>
            <w:r w:rsidR="007D35F1" w:rsidRPr="004135F7">
              <w:rPr>
                <w:rFonts w:ascii="Arial" w:hAnsi="Arial" w:cs="Arial"/>
                <w:noProof/>
                <w:webHidden/>
                <w:sz w:val="24"/>
                <w:szCs w:val="24"/>
              </w:rPr>
              <w:fldChar w:fldCharType="separate"/>
            </w:r>
            <w:r w:rsidR="004135F7" w:rsidRPr="004135F7">
              <w:rPr>
                <w:rFonts w:ascii="Arial" w:hAnsi="Arial" w:cs="Arial"/>
                <w:noProof/>
                <w:webHidden/>
                <w:sz w:val="24"/>
                <w:szCs w:val="24"/>
              </w:rPr>
              <w:t>8</w:t>
            </w:r>
            <w:r w:rsidR="007D35F1" w:rsidRPr="004135F7">
              <w:rPr>
                <w:rFonts w:ascii="Arial" w:hAnsi="Arial" w:cs="Arial"/>
                <w:noProof/>
                <w:webHidden/>
                <w:sz w:val="24"/>
                <w:szCs w:val="24"/>
              </w:rPr>
              <w:fldChar w:fldCharType="end"/>
            </w:r>
          </w:hyperlink>
        </w:p>
        <w:p w:rsidR="004135F7" w:rsidRPr="004135F7" w:rsidRDefault="00FD78DC">
          <w:pPr>
            <w:pStyle w:val="TM1"/>
            <w:tabs>
              <w:tab w:val="right" w:leader="dot" w:pos="9902"/>
            </w:tabs>
            <w:rPr>
              <w:rFonts w:ascii="Arial" w:hAnsi="Arial" w:cs="Arial"/>
              <w:noProof/>
              <w:sz w:val="24"/>
              <w:szCs w:val="24"/>
              <w:lang w:val="fr-FR" w:eastAsia="fr-FR" w:bidi="ar-SA"/>
            </w:rPr>
          </w:pPr>
          <w:hyperlink w:anchor="_Toc348647546" w:history="1">
            <w:r w:rsidR="004135F7" w:rsidRPr="004135F7">
              <w:rPr>
                <w:rStyle w:val="Lienhypertexte"/>
                <w:rFonts w:ascii="Arial" w:hAnsi="Arial" w:cs="Arial"/>
                <w:noProof/>
                <w:sz w:val="24"/>
                <w:szCs w:val="24"/>
              </w:rPr>
              <w:t>La taxonomie des apprentissages</w:t>
            </w:r>
            <w:r w:rsidR="004135F7" w:rsidRPr="004135F7">
              <w:rPr>
                <w:rFonts w:ascii="Arial" w:hAnsi="Arial" w:cs="Arial"/>
                <w:noProof/>
                <w:webHidden/>
                <w:sz w:val="24"/>
                <w:szCs w:val="24"/>
              </w:rPr>
              <w:tab/>
            </w:r>
            <w:r w:rsidR="007D35F1" w:rsidRPr="004135F7">
              <w:rPr>
                <w:rFonts w:ascii="Arial" w:hAnsi="Arial" w:cs="Arial"/>
                <w:noProof/>
                <w:webHidden/>
                <w:sz w:val="24"/>
                <w:szCs w:val="24"/>
              </w:rPr>
              <w:fldChar w:fldCharType="begin"/>
            </w:r>
            <w:r w:rsidR="004135F7" w:rsidRPr="004135F7">
              <w:rPr>
                <w:rFonts w:ascii="Arial" w:hAnsi="Arial" w:cs="Arial"/>
                <w:noProof/>
                <w:webHidden/>
                <w:sz w:val="24"/>
                <w:szCs w:val="24"/>
              </w:rPr>
              <w:instrText xml:space="preserve"> PAGEREF _Toc348647546 \h </w:instrText>
            </w:r>
            <w:r w:rsidR="007D35F1" w:rsidRPr="004135F7">
              <w:rPr>
                <w:rFonts w:ascii="Arial" w:hAnsi="Arial" w:cs="Arial"/>
                <w:noProof/>
                <w:webHidden/>
                <w:sz w:val="24"/>
                <w:szCs w:val="24"/>
              </w:rPr>
            </w:r>
            <w:r w:rsidR="007D35F1" w:rsidRPr="004135F7">
              <w:rPr>
                <w:rFonts w:ascii="Arial" w:hAnsi="Arial" w:cs="Arial"/>
                <w:noProof/>
                <w:webHidden/>
                <w:sz w:val="24"/>
                <w:szCs w:val="24"/>
              </w:rPr>
              <w:fldChar w:fldCharType="separate"/>
            </w:r>
            <w:r w:rsidR="004135F7" w:rsidRPr="004135F7">
              <w:rPr>
                <w:rFonts w:ascii="Arial" w:hAnsi="Arial" w:cs="Arial"/>
                <w:noProof/>
                <w:webHidden/>
                <w:sz w:val="24"/>
                <w:szCs w:val="24"/>
              </w:rPr>
              <w:t>9</w:t>
            </w:r>
            <w:r w:rsidR="007D35F1" w:rsidRPr="004135F7">
              <w:rPr>
                <w:rFonts w:ascii="Arial" w:hAnsi="Arial" w:cs="Arial"/>
                <w:noProof/>
                <w:webHidden/>
                <w:sz w:val="24"/>
                <w:szCs w:val="24"/>
              </w:rPr>
              <w:fldChar w:fldCharType="end"/>
            </w:r>
          </w:hyperlink>
        </w:p>
        <w:p w:rsidR="004135F7" w:rsidRPr="004135F7" w:rsidRDefault="00FD78DC">
          <w:pPr>
            <w:pStyle w:val="TM1"/>
            <w:tabs>
              <w:tab w:val="right" w:leader="dot" w:pos="9902"/>
            </w:tabs>
            <w:rPr>
              <w:rFonts w:ascii="Arial" w:hAnsi="Arial" w:cs="Arial"/>
              <w:noProof/>
              <w:sz w:val="24"/>
              <w:szCs w:val="24"/>
              <w:lang w:val="fr-FR" w:eastAsia="fr-FR" w:bidi="ar-SA"/>
            </w:rPr>
          </w:pPr>
          <w:hyperlink w:anchor="_Toc348647547" w:history="1">
            <w:r w:rsidR="004135F7" w:rsidRPr="004135F7">
              <w:rPr>
                <w:rStyle w:val="Lienhypertexte"/>
                <w:rFonts w:ascii="Arial" w:hAnsi="Arial" w:cs="Arial"/>
                <w:noProof/>
                <w:sz w:val="24"/>
                <w:szCs w:val="24"/>
                <w:lang w:val="fr-FR"/>
              </w:rPr>
              <w:t>Les processus et événements d’apprentissage</w:t>
            </w:r>
            <w:r w:rsidR="004135F7" w:rsidRPr="004135F7">
              <w:rPr>
                <w:rFonts w:ascii="Arial" w:hAnsi="Arial" w:cs="Arial"/>
                <w:noProof/>
                <w:webHidden/>
                <w:sz w:val="24"/>
                <w:szCs w:val="24"/>
              </w:rPr>
              <w:tab/>
            </w:r>
            <w:r w:rsidR="007D35F1" w:rsidRPr="004135F7">
              <w:rPr>
                <w:rFonts w:ascii="Arial" w:hAnsi="Arial" w:cs="Arial"/>
                <w:noProof/>
                <w:webHidden/>
                <w:sz w:val="24"/>
                <w:szCs w:val="24"/>
              </w:rPr>
              <w:fldChar w:fldCharType="begin"/>
            </w:r>
            <w:r w:rsidR="004135F7" w:rsidRPr="004135F7">
              <w:rPr>
                <w:rFonts w:ascii="Arial" w:hAnsi="Arial" w:cs="Arial"/>
                <w:noProof/>
                <w:webHidden/>
                <w:sz w:val="24"/>
                <w:szCs w:val="24"/>
              </w:rPr>
              <w:instrText xml:space="preserve"> PAGEREF _Toc348647547 \h </w:instrText>
            </w:r>
            <w:r w:rsidR="007D35F1" w:rsidRPr="004135F7">
              <w:rPr>
                <w:rFonts w:ascii="Arial" w:hAnsi="Arial" w:cs="Arial"/>
                <w:noProof/>
                <w:webHidden/>
                <w:sz w:val="24"/>
                <w:szCs w:val="24"/>
              </w:rPr>
            </w:r>
            <w:r w:rsidR="007D35F1" w:rsidRPr="004135F7">
              <w:rPr>
                <w:rFonts w:ascii="Arial" w:hAnsi="Arial" w:cs="Arial"/>
                <w:noProof/>
                <w:webHidden/>
                <w:sz w:val="24"/>
                <w:szCs w:val="24"/>
              </w:rPr>
              <w:fldChar w:fldCharType="separate"/>
            </w:r>
            <w:r w:rsidR="004135F7" w:rsidRPr="004135F7">
              <w:rPr>
                <w:rFonts w:ascii="Arial" w:hAnsi="Arial" w:cs="Arial"/>
                <w:noProof/>
                <w:webHidden/>
                <w:sz w:val="24"/>
                <w:szCs w:val="24"/>
              </w:rPr>
              <w:t>10</w:t>
            </w:r>
            <w:r w:rsidR="007D35F1" w:rsidRPr="004135F7">
              <w:rPr>
                <w:rFonts w:ascii="Arial" w:hAnsi="Arial" w:cs="Arial"/>
                <w:noProof/>
                <w:webHidden/>
                <w:sz w:val="24"/>
                <w:szCs w:val="24"/>
              </w:rPr>
              <w:fldChar w:fldCharType="end"/>
            </w:r>
          </w:hyperlink>
        </w:p>
        <w:p w:rsidR="004135F7" w:rsidRPr="004135F7" w:rsidRDefault="00FD78DC">
          <w:pPr>
            <w:pStyle w:val="TM1"/>
            <w:tabs>
              <w:tab w:val="right" w:leader="dot" w:pos="9902"/>
            </w:tabs>
            <w:rPr>
              <w:rFonts w:ascii="Arial" w:hAnsi="Arial" w:cs="Arial"/>
              <w:noProof/>
              <w:sz w:val="24"/>
              <w:szCs w:val="24"/>
              <w:lang w:val="fr-FR" w:eastAsia="fr-FR" w:bidi="ar-SA"/>
            </w:rPr>
          </w:pPr>
          <w:hyperlink w:anchor="_Toc348647548" w:history="1">
            <w:r w:rsidR="004135F7" w:rsidRPr="004135F7">
              <w:rPr>
                <w:rStyle w:val="Lienhypertexte"/>
                <w:rFonts w:ascii="Arial" w:hAnsi="Arial" w:cs="Arial"/>
                <w:noProof/>
                <w:sz w:val="24"/>
                <w:szCs w:val="24"/>
              </w:rPr>
              <w:t>Conclusion</w:t>
            </w:r>
            <w:r w:rsidR="004135F7" w:rsidRPr="004135F7">
              <w:rPr>
                <w:rFonts w:ascii="Arial" w:hAnsi="Arial" w:cs="Arial"/>
                <w:noProof/>
                <w:webHidden/>
                <w:sz w:val="24"/>
                <w:szCs w:val="24"/>
              </w:rPr>
              <w:tab/>
            </w:r>
            <w:r w:rsidR="007D35F1" w:rsidRPr="004135F7">
              <w:rPr>
                <w:rFonts w:ascii="Arial" w:hAnsi="Arial" w:cs="Arial"/>
                <w:noProof/>
                <w:webHidden/>
                <w:sz w:val="24"/>
                <w:szCs w:val="24"/>
              </w:rPr>
              <w:fldChar w:fldCharType="begin"/>
            </w:r>
            <w:r w:rsidR="004135F7" w:rsidRPr="004135F7">
              <w:rPr>
                <w:rFonts w:ascii="Arial" w:hAnsi="Arial" w:cs="Arial"/>
                <w:noProof/>
                <w:webHidden/>
                <w:sz w:val="24"/>
                <w:szCs w:val="24"/>
              </w:rPr>
              <w:instrText xml:space="preserve"> PAGEREF _Toc348647548 \h </w:instrText>
            </w:r>
            <w:r w:rsidR="007D35F1" w:rsidRPr="004135F7">
              <w:rPr>
                <w:rFonts w:ascii="Arial" w:hAnsi="Arial" w:cs="Arial"/>
                <w:noProof/>
                <w:webHidden/>
                <w:sz w:val="24"/>
                <w:szCs w:val="24"/>
              </w:rPr>
            </w:r>
            <w:r w:rsidR="007D35F1" w:rsidRPr="004135F7">
              <w:rPr>
                <w:rFonts w:ascii="Arial" w:hAnsi="Arial" w:cs="Arial"/>
                <w:noProof/>
                <w:webHidden/>
                <w:sz w:val="24"/>
                <w:szCs w:val="24"/>
              </w:rPr>
              <w:fldChar w:fldCharType="separate"/>
            </w:r>
            <w:r w:rsidR="004135F7" w:rsidRPr="004135F7">
              <w:rPr>
                <w:rFonts w:ascii="Arial" w:hAnsi="Arial" w:cs="Arial"/>
                <w:noProof/>
                <w:webHidden/>
                <w:sz w:val="24"/>
                <w:szCs w:val="24"/>
              </w:rPr>
              <w:t>13</w:t>
            </w:r>
            <w:r w:rsidR="007D35F1" w:rsidRPr="004135F7">
              <w:rPr>
                <w:rFonts w:ascii="Arial" w:hAnsi="Arial" w:cs="Arial"/>
                <w:noProof/>
                <w:webHidden/>
                <w:sz w:val="24"/>
                <w:szCs w:val="24"/>
              </w:rPr>
              <w:fldChar w:fldCharType="end"/>
            </w:r>
          </w:hyperlink>
        </w:p>
        <w:p w:rsidR="004135F7" w:rsidRDefault="00FD78DC">
          <w:pPr>
            <w:pStyle w:val="TM1"/>
            <w:tabs>
              <w:tab w:val="right" w:leader="dot" w:pos="9902"/>
            </w:tabs>
            <w:rPr>
              <w:noProof/>
              <w:sz w:val="22"/>
              <w:szCs w:val="22"/>
              <w:lang w:val="fr-FR" w:eastAsia="fr-FR" w:bidi="ar-SA"/>
            </w:rPr>
          </w:pPr>
          <w:hyperlink w:anchor="_Toc348647549" w:history="1">
            <w:r w:rsidR="004135F7" w:rsidRPr="004135F7">
              <w:rPr>
                <w:rStyle w:val="Lienhypertexte"/>
                <w:rFonts w:ascii="Arial" w:hAnsi="Arial" w:cs="Arial"/>
                <w:noProof/>
                <w:sz w:val="24"/>
                <w:szCs w:val="24"/>
              </w:rPr>
              <w:t>Bibliographie et références</w:t>
            </w:r>
            <w:r w:rsidR="004135F7" w:rsidRPr="004135F7">
              <w:rPr>
                <w:rFonts w:ascii="Arial" w:hAnsi="Arial" w:cs="Arial"/>
                <w:noProof/>
                <w:webHidden/>
                <w:sz w:val="24"/>
                <w:szCs w:val="24"/>
              </w:rPr>
              <w:tab/>
            </w:r>
            <w:r w:rsidR="007D35F1" w:rsidRPr="004135F7">
              <w:rPr>
                <w:rFonts w:ascii="Arial" w:hAnsi="Arial" w:cs="Arial"/>
                <w:noProof/>
                <w:webHidden/>
                <w:sz w:val="24"/>
                <w:szCs w:val="24"/>
              </w:rPr>
              <w:fldChar w:fldCharType="begin"/>
            </w:r>
            <w:r w:rsidR="004135F7" w:rsidRPr="004135F7">
              <w:rPr>
                <w:rFonts w:ascii="Arial" w:hAnsi="Arial" w:cs="Arial"/>
                <w:noProof/>
                <w:webHidden/>
                <w:sz w:val="24"/>
                <w:szCs w:val="24"/>
              </w:rPr>
              <w:instrText xml:space="preserve"> PAGEREF _Toc348647549 \h </w:instrText>
            </w:r>
            <w:r w:rsidR="007D35F1" w:rsidRPr="004135F7">
              <w:rPr>
                <w:rFonts w:ascii="Arial" w:hAnsi="Arial" w:cs="Arial"/>
                <w:noProof/>
                <w:webHidden/>
                <w:sz w:val="24"/>
                <w:szCs w:val="24"/>
              </w:rPr>
            </w:r>
            <w:r w:rsidR="007D35F1" w:rsidRPr="004135F7">
              <w:rPr>
                <w:rFonts w:ascii="Arial" w:hAnsi="Arial" w:cs="Arial"/>
                <w:noProof/>
                <w:webHidden/>
                <w:sz w:val="24"/>
                <w:szCs w:val="24"/>
              </w:rPr>
              <w:fldChar w:fldCharType="separate"/>
            </w:r>
            <w:r w:rsidR="004135F7" w:rsidRPr="004135F7">
              <w:rPr>
                <w:rFonts w:ascii="Arial" w:hAnsi="Arial" w:cs="Arial"/>
                <w:noProof/>
                <w:webHidden/>
                <w:sz w:val="24"/>
                <w:szCs w:val="24"/>
              </w:rPr>
              <w:t>14</w:t>
            </w:r>
            <w:r w:rsidR="007D35F1" w:rsidRPr="004135F7">
              <w:rPr>
                <w:rFonts w:ascii="Arial" w:hAnsi="Arial" w:cs="Arial"/>
                <w:noProof/>
                <w:webHidden/>
                <w:sz w:val="24"/>
                <w:szCs w:val="24"/>
              </w:rPr>
              <w:fldChar w:fldCharType="end"/>
            </w:r>
          </w:hyperlink>
        </w:p>
        <w:p w:rsidR="004135F7" w:rsidRDefault="007D35F1">
          <w:pPr>
            <w:rPr>
              <w:lang w:val="fr-FR"/>
            </w:rPr>
          </w:pPr>
          <w:r>
            <w:rPr>
              <w:lang w:val="fr-FR"/>
            </w:rPr>
            <w:fldChar w:fldCharType="end"/>
          </w:r>
        </w:p>
      </w:sdtContent>
    </w:sdt>
    <w:p w:rsidR="004135F7" w:rsidRPr="004135F7" w:rsidRDefault="004135F7" w:rsidP="004135F7"/>
    <w:p w:rsidR="00CA536E" w:rsidRPr="00B745D2" w:rsidRDefault="00CA536E" w:rsidP="00B44C62">
      <w:pPr>
        <w:spacing w:after="0"/>
        <w:jc w:val="both"/>
        <w:rPr>
          <w:rFonts w:ascii="Arial" w:hAnsi="Arial" w:cs="Arial"/>
          <w:i/>
        </w:rPr>
      </w:pPr>
    </w:p>
    <w:p w:rsidR="00B745D2" w:rsidRDefault="00B745D2" w:rsidP="00B44C62">
      <w:pPr>
        <w:jc w:val="both"/>
        <w:rPr>
          <w:rFonts w:ascii="Arial" w:hAnsi="Arial" w:cs="Arial"/>
        </w:rPr>
      </w:pPr>
    </w:p>
    <w:p w:rsidR="00CA536E" w:rsidRPr="00B745D2" w:rsidRDefault="00B745D2" w:rsidP="004135F7">
      <w:pPr>
        <w:rPr>
          <w:rFonts w:ascii="Arial" w:hAnsi="Arial" w:cs="Arial"/>
        </w:rPr>
      </w:pPr>
      <w:r>
        <w:rPr>
          <w:rFonts w:ascii="Arial" w:hAnsi="Arial" w:cs="Arial"/>
        </w:rPr>
        <w:br w:type="page"/>
      </w:r>
    </w:p>
    <w:p w:rsidR="00CA536E" w:rsidRPr="00B745D2" w:rsidRDefault="00CA536E" w:rsidP="00B44C62">
      <w:pPr>
        <w:spacing w:after="0" w:line="240" w:lineRule="auto"/>
        <w:jc w:val="both"/>
        <w:rPr>
          <w:rFonts w:ascii="Arial" w:hAnsi="Arial" w:cs="Arial"/>
        </w:rPr>
      </w:pPr>
    </w:p>
    <w:p w:rsidR="003952B1" w:rsidRPr="001E7FB3" w:rsidRDefault="00B745D2" w:rsidP="00B745D2">
      <w:pPr>
        <w:pStyle w:val="Titre1"/>
        <w:rPr>
          <w:lang w:val="fr-FR"/>
        </w:rPr>
      </w:pPr>
      <w:bookmarkStart w:id="1" w:name="_Toc348644123"/>
      <w:bookmarkStart w:id="2" w:name="_Toc348647541"/>
      <w:r w:rsidRPr="001E7FB3">
        <w:rPr>
          <w:lang w:val="fr-FR"/>
        </w:rPr>
        <w:t>Biographie et approche</w:t>
      </w:r>
      <w:bookmarkEnd w:id="1"/>
      <w:bookmarkEnd w:id="2"/>
      <w:r w:rsidRPr="001E7FB3">
        <w:rPr>
          <w:lang w:val="fr-FR"/>
        </w:rPr>
        <w:t xml:space="preserve"> </w:t>
      </w:r>
    </w:p>
    <w:p w:rsidR="00C60D9D" w:rsidRPr="001E7FB3" w:rsidRDefault="00C60D9D" w:rsidP="00B44C62">
      <w:pPr>
        <w:jc w:val="both"/>
        <w:rPr>
          <w:rFonts w:ascii="Arial" w:hAnsi="Arial" w:cs="Arial"/>
          <w:sz w:val="22"/>
          <w:szCs w:val="22"/>
          <w:lang w:val="fr-FR"/>
        </w:rPr>
      </w:pPr>
    </w:p>
    <w:p w:rsidR="00FA6296" w:rsidRPr="00FE3A4F" w:rsidRDefault="00FA6296" w:rsidP="00FA6296">
      <w:pPr>
        <w:ind w:left="720"/>
        <w:jc w:val="both"/>
        <w:rPr>
          <w:rFonts w:ascii="Arial" w:hAnsi="Arial" w:cs="Arial"/>
          <w:color w:val="262626" w:themeColor="text1" w:themeTint="D9"/>
          <w:sz w:val="22"/>
          <w:szCs w:val="22"/>
          <w:lang w:val="fr-FR"/>
        </w:rPr>
      </w:pPr>
      <w:r w:rsidRPr="00FE3A4F">
        <w:rPr>
          <w:rFonts w:ascii="Arial" w:hAnsi="Arial" w:cs="Arial"/>
          <w:color w:val="262626" w:themeColor="text1" w:themeTint="D9"/>
          <w:sz w:val="22"/>
          <w:szCs w:val="22"/>
          <w:lang w:val="fr-FR"/>
        </w:rPr>
        <w:t>Robert Mills Gagné est un psychologue</w:t>
      </w:r>
      <w:r w:rsidR="00E54181" w:rsidRPr="00FE3A4F">
        <w:rPr>
          <w:rFonts w:ascii="Arial" w:hAnsi="Arial" w:cs="Arial"/>
          <w:color w:val="262626" w:themeColor="text1" w:themeTint="D9"/>
          <w:sz w:val="22"/>
          <w:szCs w:val="22"/>
          <w:lang w:val="fr-FR"/>
        </w:rPr>
        <w:t xml:space="preserve"> de l’éducation a</w:t>
      </w:r>
      <w:r w:rsidRPr="00FE3A4F">
        <w:rPr>
          <w:rFonts w:ascii="Arial" w:hAnsi="Arial" w:cs="Arial"/>
          <w:color w:val="262626" w:themeColor="text1" w:themeTint="D9"/>
          <w:sz w:val="22"/>
          <w:szCs w:val="22"/>
          <w:lang w:val="fr-FR"/>
        </w:rPr>
        <w:t xml:space="preserve">méricain, considéré comme l’un des fondateurs de l’instructional </w:t>
      </w:r>
      <w:r w:rsidR="008B4C68" w:rsidRPr="00FE3A4F">
        <w:rPr>
          <w:rFonts w:ascii="Arial" w:hAnsi="Arial" w:cs="Arial"/>
          <w:color w:val="262626" w:themeColor="text1" w:themeTint="D9"/>
          <w:sz w:val="22"/>
          <w:szCs w:val="22"/>
          <w:lang w:val="fr-FR"/>
        </w:rPr>
        <w:t>design aux Etats Unis. Ces trav</w:t>
      </w:r>
      <w:r w:rsidRPr="00FE3A4F">
        <w:rPr>
          <w:rFonts w:ascii="Arial" w:hAnsi="Arial" w:cs="Arial"/>
          <w:color w:val="262626" w:themeColor="text1" w:themeTint="D9"/>
          <w:sz w:val="22"/>
          <w:szCs w:val="22"/>
          <w:lang w:val="fr-FR"/>
        </w:rPr>
        <w:t>aux sont moins connus en France.</w:t>
      </w:r>
    </w:p>
    <w:p w:rsidR="00FA6296" w:rsidRPr="00FE3A4F" w:rsidRDefault="00FA6296" w:rsidP="00FA6296">
      <w:pPr>
        <w:ind w:left="720"/>
        <w:jc w:val="both"/>
        <w:rPr>
          <w:rFonts w:ascii="Arial" w:hAnsi="Arial" w:cs="Arial"/>
          <w:color w:val="262626" w:themeColor="text1" w:themeTint="D9"/>
          <w:sz w:val="22"/>
          <w:szCs w:val="22"/>
          <w:lang w:val="fr-FR"/>
        </w:rPr>
      </w:pPr>
      <w:r w:rsidRPr="00FE3A4F">
        <w:rPr>
          <w:rFonts w:ascii="Arial" w:hAnsi="Arial" w:cs="Arial"/>
          <w:color w:val="262626" w:themeColor="text1" w:themeTint="D9"/>
          <w:sz w:val="22"/>
          <w:szCs w:val="22"/>
          <w:lang w:val="fr-FR"/>
        </w:rPr>
        <w:t xml:space="preserve">En 1940, il obtient un doctorat en Psychologie à la Brown </w:t>
      </w:r>
      <w:proofErr w:type="spellStart"/>
      <w:r w:rsidRPr="00FE3A4F">
        <w:rPr>
          <w:rFonts w:ascii="Arial" w:hAnsi="Arial" w:cs="Arial"/>
          <w:color w:val="262626" w:themeColor="text1" w:themeTint="D9"/>
          <w:sz w:val="22"/>
          <w:szCs w:val="22"/>
          <w:lang w:val="fr-FR"/>
        </w:rPr>
        <w:t>University</w:t>
      </w:r>
      <w:proofErr w:type="spellEnd"/>
      <w:r w:rsidR="00E54181" w:rsidRPr="00FE3A4F">
        <w:rPr>
          <w:rFonts w:ascii="Arial" w:hAnsi="Arial" w:cs="Arial"/>
          <w:color w:val="262626" w:themeColor="text1" w:themeTint="D9"/>
          <w:sz w:val="22"/>
          <w:szCs w:val="22"/>
          <w:lang w:val="fr-FR"/>
        </w:rPr>
        <w:t xml:space="preserve"> puis</w:t>
      </w:r>
      <w:r w:rsidRPr="00FE3A4F">
        <w:rPr>
          <w:rFonts w:ascii="Arial" w:hAnsi="Arial" w:cs="Arial"/>
          <w:color w:val="262626" w:themeColor="text1" w:themeTint="D9"/>
          <w:sz w:val="22"/>
          <w:szCs w:val="22"/>
          <w:lang w:val="fr-FR"/>
        </w:rPr>
        <w:t xml:space="preserve">, il enseigne au Connecticut </w:t>
      </w:r>
      <w:proofErr w:type="spellStart"/>
      <w:r w:rsidRPr="00FE3A4F">
        <w:rPr>
          <w:rFonts w:ascii="Arial" w:hAnsi="Arial" w:cs="Arial"/>
          <w:color w:val="262626" w:themeColor="text1" w:themeTint="D9"/>
          <w:sz w:val="22"/>
          <w:szCs w:val="22"/>
          <w:lang w:val="fr-FR"/>
        </w:rPr>
        <w:t>College</w:t>
      </w:r>
      <w:proofErr w:type="spellEnd"/>
      <w:r w:rsidRPr="00FE3A4F">
        <w:rPr>
          <w:rFonts w:ascii="Arial" w:hAnsi="Arial" w:cs="Arial"/>
          <w:color w:val="262626" w:themeColor="text1" w:themeTint="D9"/>
          <w:sz w:val="22"/>
          <w:szCs w:val="22"/>
          <w:lang w:val="fr-FR"/>
        </w:rPr>
        <w:t xml:space="preserve"> for </w:t>
      </w:r>
      <w:proofErr w:type="spellStart"/>
      <w:r w:rsidRPr="00FE3A4F">
        <w:rPr>
          <w:rFonts w:ascii="Arial" w:hAnsi="Arial" w:cs="Arial"/>
          <w:color w:val="262626" w:themeColor="text1" w:themeTint="D9"/>
          <w:sz w:val="22"/>
          <w:szCs w:val="22"/>
          <w:lang w:val="fr-FR"/>
        </w:rPr>
        <w:t>Women</w:t>
      </w:r>
      <w:proofErr w:type="spellEnd"/>
      <w:r w:rsidR="001E7FB3" w:rsidRPr="001E7FB3">
        <w:rPr>
          <w:rFonts w:ascii="Arial" w:hAnsi="Arial" w:cs="Arial"/>
          <w:color w:val="262626" w:themeColor="text1" w:themeTint="D9"/>
          <w:sz w:val="22"/>
          <w:szCs w:val="22"/>
          <w:lang w:val="fr-FR"/>
        </w:rPr>
        <w:t xml:space="preserve"> </w:t>
      </w:r>
      <w:r w:rsidR="001E7FB3" w:rsidRPr="00FE3A4F">
        <w:rPr>
          <w:rFonts w:ascii="Arial" w:hAnsi="Arial" w:cs="Arial"/>
          <w:color w:val="262626" w:themeColor="text1" w:themeTint="D9"/>
          <w:sz w:val="22"/>
          <w:szCs w:val="22"/>
          <w:lang w:val="fr-FR"/>
        </w:rPr>
        <w:t>de 40 à 48</w:t>
      </w:r>
      <w:r w:rsidR="00E54181" w:rsidRPr="00FE3A4F">
        <w:rPr>
          <w:rFonts w:ascii="Arial" w:hAnsi="Arial" w:cs="Arial"/>
          <w:color w:val="262626" w:themeColor="text1" w:themeTint="D9"/>
          <w:sz w:val="22"/>
          <w:szCs w:val="22"/>
          <w:lang w:val="fr-FR"/>
        </w:rPr>
        <w:t xml:space="preserve">, à l'Université de Pennsylvanie État de 1945-1946, avant de commencer son mandat à la Florida State </w:t>
      </w:r>
      <w:proofErr w:type="spellStart"/>
      <w:r w:rsidR="00E54181" w:rsidRPr="00FE3A4F">
        <w:rPr>
          <w:rFonts w:ascii="Arial" w:hAnsi="Arial" w:cs="Arial"/>
          <w:color w:val="262626" w:themeColor="text1" w:themeTint="D9"/>
          <w:sz w:val="22"/>
          <w:szCs w:val="22"/>
          <w:lang w:val="fr-FR"/>
        </w:rPr>
        <w:t>University</w:t>
      </w:r>
      <w:proofErr w:type="spellEnd"/>
      <w:r w:rsidR="00E54181" w:rsidRPr="00FE3A4F">
        <w:rPr>
          <w:rFonts w:ascii="Arial" w:hAnsi="Arial" w:cs="Arial"/>
          <w:color w:val="262626" w:themeColor="text1" w:themeTint="D9"/>
          <w:sz w:val="22"/>
          <w:szCs w:val="22"/>
          <w:lang w:val="fr-FR"/>
        </w:rPr>
        <w:t xml:space="preserve"> en 1969.</w:t>
      </w:r>
    </w:p>
    <w:p w:rsidR="00FA6296" w:rsidRPr="00FE3A4F" w:rsidRDefault="00E54181" w:rsidP="00FA6296">
      <w:pPr>
        <w:ind w:left="720"/>
        <w:jc w:val="both"/>
        <w:rPr>
          <w:rFonts w:ascii="Arial" w:hAnsi="Arial" w:cs="Arial"/>
          <w:color w:val="262626" w:themeColor="text1" w:themeTint="D9"/>
          <w:sz w:val="22"/>
          <w:szCs w:val="22"/>
          <w:lang w:val="fr-FR"/>
        </w:rPr>
      </w:pPr>
      <w:r w:rsidRPr="00FE3A4F">
        <w:rPr>
          <w:rFonts w:ascii="Arial" w:hAnsi="Arial" w:cs="Arial"/>
          <w:color w:val="262626" w:themeColor="text1" w:themeTint="D9"/>
          <w:sz w:val="22"/>
          <w:szCs w:val="22"/>
          <w:lang w:val="fr-FR"/>
        </w:rPr>
        <w:t>Toutefois,</w:t>
      </w:r>
      <w:r w:rsidR="00FA6296" w:rsidRPr="00FE3A4F">
        <w:rPr>
          <w:rFonts w:ascii="Arial" w:hAnsi="Arial" w:cs="Arial"/>
          <w:color w:val="262626" w:themeColor="text1" w:themeTint="D9"/>
          <w:sz w:val="22"/>
          <w:szCs w:val="22"/>
          <w:lang w:val="fr-FR"/>
        </w:rPr>
        <w:t xml:space="preserve"> l’étape décisive de sa carrière </w:t>
      </w:r>
      <w:r w:rsidRPr="00FE3A4F">
        <w:rPr>
          <w:rFonts w:ascii="Arial" w:hAnsi="Arial" w:cs="Arial"/>
          <w:color w:val="262626" w:themeColor="text1" w:themeTint="D9"/>
          <w:sz w:val="22"/>
          <w:szCs w:val="22"/>
          <w:lang w:val="fr-FR"/>
        </w:rPr>
        <w:t>est son expérience en tant que directeur de recherche pour l’Armée de l’Air a</w:t>
      </w:r>
      <w:r w:rsidR="00FA6296" w:rsidRPr="00FE3A4F">
        <w:rPr>
          <w:rFonts w:ascii="Arial" w:hAnsi="Arial" w:cs="Arial"/>
          <w:color w:val="262626" w:themeColor="text1" w:themeTint="D9"/>
          <w:sz w:val="22"/>
          <w:szCs w:val="22"/>
          <w:lang w:val="fr-FR"/>
        </w:rPr>
        <w:t>méricaine.</w:t>
      </w:r>
      <w:r w:rsidRPr="00FE3A4F">
        <w:rPr>
          <w:rFonts w:ascii="Arial" w:hAnsi="Arial" w:cs="Arial"/>
          <w:color w:val="262626" w:themeColor="text1" w:themeTint="D9"/>
          <w:sz w:val="22"/>
          <w:szCs w:val="22"/>
          <w:lang w:val="fr-FR"/>
        </w:rPr>
        <w:t xml:space="preserve"> En 1949, il rejoint le Laboratoire de perception et les habiletés motrices de l'United States Air Force, où il resta jusqu'en 1958. Ses recherches portent sur l'étude des problèmes de formation militair</w:t>
      </w:r>
      <w:r w:rsidR="00BE0FCA" w:rsidRPr="00FE3A4F">
        <w:rPr>
          <w:rFonts w:ascii="Arial" w:hAnsi="Arial" w:cs="Arial"/>
          <w:color w:val="262626" w:themeColor="text1" w:themeTint="D9"/>
          <w:sz w:val="22"/>
          <w:szCs w:val="22"/>
          <w:lang w:val="fr-FR"/>
        </w:rPr>
        <w:t>e</w:t>
      </w:r>
      <w:r w:rsidRPr="00FE3A4F">
        <w:rPr>
          <w:rFonts w:ascii="Arial" w:hAnsi="Arial" w:cs="Arial"/>
          <w:color w:val="262626" w:themeColor="text1" w:themeTint="D9"/>
          <w:sz w:val="22"/>
          <w:szCs w:val="22"/>
          <w:lang w:val="fr-FR"/>
        </w:rPr>
        <w:t xml:space="preserve">. </w:t>
      </w:r>
      <w:r w:rsidR="00BE0FCA" w:rsidRPr="00FE3A4F">
        <w:rPr>
          <w:rFonts w:ascii="Arial" w:hAnsi="Arial" w:cs="Arial"/>
          <w:color w:val="262626" w:themeColor="text1" w:themeTint="D9"/>
          <w:sz w:val="22"/>
          <w:szCs w:val="22"/>
          <w:lang w:val="fr-FR"/>
        </w:rPr>
        <w:t xml:space="preserve">Gagné pose progressivement les bases de sa théories sur les conditions d’apprentissage notamment sur les </w:t>
      </w:r>
      <w:r w:rsidRPr="00FE3A4F">
        <w:rPr>
          <w:rFonts w:ascii="Arial" w:hAnsi="Arial" w:cs="Arial"/>
          <w:color w:val="262626" w:themeColor="text1" w:themeTint="D9"/>
          <w:sz w:val="22"/>
          <w:szCs w:val="22"/>
          <w:lang w:val="fr-FR"/>
        </w:rPr>
        <w:t xml:space="preserve">facteurs spécifiques qui contribuent à l'apprentissage de compétences complexes, ainsi que les cinq catégories uniques de l'apprentissage. </w:t>
      </w:r>
      <w:r w:rsidR="00BE0FCA" w:rsidRPr="00FE3A4F">
        <w:rPr>
          <w:rFonts w:ascii="Arial" w:hAnsi="Arial" w:cs="Arial"/>
          <w:color w:val="262626" w:themeColor="text1" w:themeTint="D9"/>
          <w:sz w:val="22"/>
          <w:szCs w:val="22"/>
          <w:lang w:val="fr-FR"/>
        </w:rPr>
        <w:t>Ces</w:t>
      </w:r>
      <w:r w:rsidR="00FA6296" w:rsidRPr="00FE3A4F">
        <w:rPr>
          <w:rFonts w:ascii="Arial" w:hAnsi="Arial" w:cs="Arial"/>
          <w:color w:val="262626" w:themeColor="text1" w:themeTint="D9"/>
          <w:sz w:val="22"/>
          <w:szCs w:val="22"/>
          <w:lang w:val="fr-FR"/>
        </w:rPr>
        <w:t xml:space="preserve"> idées </w:t>
      </w:r>
      <w:r w:rsidR="00BE0FCA" w:rsidRPr="00FE3A4F">
        <w:rPr>
          <w:rFonts w:ascii="Arial" w:hAnsi="Arial" w:cs="Arial"/>
          <w:color w:val="262626" w:themeColor="text1" w:themeTint="D9"/>
          <w:sz w:val="22"/>
          <w:szCs w:val="22"/>
          <w:lang w:val="fr-FR"/>
        </w:rPr>
        <w:t xml:space="preserve">seront ensuite reprises et approfondies dans son premier ouvrage </w:t>
      </w:r>
      <w:r w:rsidR="00BE0FCA" w:rsidRPr="00FE3A4F">
        <w:rPr>
          <w:rFonts w:ascii="Arial" w:hAnsi="Arial" w:cs="Arial"/>
          <w:i/>
          <w:color w:val="262626" w:themeColor="text1" w:themeTint="D9"/>
          <w:sz w:val="22"/>
          <w:szCs w:val="22"/>
          <w:lang w:val="fr-FR"/>
        </w:rPr>
        <w:t>The C</w:t>
      </w:r>
      <w:r w:rsidR="00FA6296" w:rsidRPr="00FE3A4F">
        <w:rPr>
          <w:rFonts w:ascii="Arial" w:hAnsi="Arial" w:cs="Arial"/>
          <w:i/>
          <w:color w:val="262626" w:themeColor="text1" w:themeTint="D9"/>
          <w:sz w:val="22"/>
          <w:szCs w:val="22"/>
          <w:lang w:val="fr-FR"/>
        </w:rPr>
        <w:t>onditions of Learning</w:t>
      </w:r>
      <w:r w:rsidR="00FA6296" w:rsidRPr="00FE3A4F">
        <w:rPr>
          <w:rFonts w:ascii="Arial" w:hAnsi="Arial" w:cs="Arial"/>
          <w:color w:val="262626" w:themeColor="text1" w:themeTint="D9"/>
          <w:sz w:val="22"/>
          <w:szCs w:val="22"/>
          <w:lang w:val="fr-FR"/>
        </w:rPr>
        <w:t>, les conditions de l’apprentissage publié en 1965.</w:t>
      </w:r>
    </w:p>
    <w:p w:rsidR="00FA6296" w:rsidRPr="001E7FB3" w:rsidRDefault="00BE0FCA" w:rsidP="00FA6296">
      <w:pPr>
        <w:ind w:left="720"/>
        <w:jc w:val="both"/>
        <w:rPr>
          <w:rFonts w:ascii="Arial" w:hAnsi="Arial" w:cs="Arial"/>
          <w:color w:val="262626" w:themeColor="text1" w:themeTint="D9"/>
          <w:sz w:val="22"/>
          <w:szCs w:val="22"/>
          <w:lang w:val="fr-FR"/>
        </w:rPr>
      </w:pPr>
      <w:r w:rsidRPr="001E7FB3">
        <w:rPr>
          <w:rFonts w:ascii="Arial" w:hAnsi="Arial" w:cs="Arial"/>
          <w:color w:val="262626" w:themeColor="text1" w:themeTint="D9"/>
          <w:sz w:val="22"/>
          <w:szCs w:val="22"/>
          <w:lang w:val="fr-FR"/>
        </w:rPr>
        <w:t>Il écrit par la suite</w:t>
      </w:r>
      <w:r w:rsidR="00FA6296" w:rsidRPr="001E7FB3">
        <w:rPr>
          <w:rFonts w:ascii="Arial" w:hAnsi="Arial" w:cs="Arial"/>
          <w:color w:val="262626" w:themeColor="text1" w:themeTint="D9"/>
          <w:sz w:val="22"/>
          <w:szCs w:val="22"/>
          <w:lang w:val="fr-FR"/>
        </w:rPr>
        <w:t xml:space="preserve"> deux autres articles important au regard de sa théorie sur les apprentissages: </w:t>
      </w:r>
    </w:p>
    <w:p w:rsidR="00FA6296" w:rsidRPr="00FE3A4F" w:rsidRDefault="00FA6296" w:rsidP="00FA6296">
      <w:pPr>
        <w:ind w:left="720"/>
        <w:jc w:val="both"/>
        <w:rPr>
          <w:rFonts w:ascii="Arial" w:hAnsi="Arial" w:cs="Arial"/>
          <w:color w:val="262626" w:themeColor="text1" w:themeTint="D9"/>
          <w:sz w:val="22"/>
          <w:szCs w:val="22"/>
          <w:lang w:val="fr-FR"/>
        </w:rPr>
      </w:pPr>
      <w:r w:rsidRPr="00FE3A4F">
        <w:rPr>
          <w:rFonts w:ascii="Arial" w:hAnsi="Arial" w:cs="Arial"/>
          <w:color w:val="262626" w:themeColor="text1" w:themeTint="D9"/>
          <w:sz w:val="22"/>
          <w:szCs w:val="22"/>
          <w:lang w:val="fr-FR"/>
        </w:rPr>
        <w:t xml:space="preserve">En 1968, </w:t>
      </w:r>
      <w:proofErr w:type="spellStart"/>
      <w:r w:rsidRPr="00FE3A4F">
        <w:rPr>
          <w:rFonts w:ascii="Arial" w:hAnsi="Arial" w:cs="Arial"/>
          <w:color w:val="262626" w:themeColor="text1" w:themeTint="D9"/>
          <w:sz w:val="22"/>
          <w:szCs w:val="22"/>
          <w:lang w:val="fr-FR"/>
        </w:rPr>
        <w:t>Hierarchy</w:t>
      </w:r>
      <w:proofErr w:type="spellEnd"/>
      <w:r w:rsidRPr="00FE3A4F">
        <w:rPr>
          <w:rFonts w:ascii="Arial" w:hAnsi="Arial" w:cs="Arial"/>
          <w:color w:val="262626" w:themeColor="text1" w:themeTint="D9"/>
          <w:sz w:val="22"/>
          <w:szCs w:val="22"/>
          <w:lang w:val="fr-FR"/>
        </w:rPr>
        <w:t xml:space="preserve"> of </w:t>
      </w:r>
      <w:proofErr w:type="spellStart"/>
      <w:r w:rsidRPr="00FE3A4F">
        <w:rPr>
          <w:rFonts w:ascii="Arial" w:hAnsi="Arial" w:cs="Arial"/>
          <w:color w:val="262626" w:themeColor="text1" w:themeTint="D9"/>
          <w:sz w:val="22"/>
          <w:szCs w:val="22"/>
          <w:lang w:val="fr-FR"/>
        </w:rPr>
        <w:t>learning</w:t>
      </w:r>
      <w:proofErr w:type="spellEnd"/>
      <w:r w:rsidR="009D4257" w:rsidRPr="00FE3A4F">
        <w:rPr>
          <w:rFonts w:ascii="Arial" w:hAnsi="Arial" w:cs="Arial"/>
          <w:color w:val="262626" w:themeColor="text1" w:themeTint="D9"/>
          <w:sz w:val="22"/>
          <w:szCs w:val="22"/>
          <w:lang w:val="fr-FR"/>
        </w:rPr>
        <w:t xml:space="preserve">, dans lequel il explique la taxonomie des apprentissages de manière approfondie en se basant sur l’apprentissage de l’algèbre. </w:t>
      </w:r>
    </w:p>
    <w:p w:rsidR="00FA6296" w:rsidRPr="00FE3A4F" w:rsidRDefault="009D4257" w:rsidP="00FA6296">
      <w:pPr>
        <w:ind w:left="720"/>
        <w:jc w:val="both"/>
        <w:rPr>
          <w:rFonts w:ascii="Arial" w:hAnsi="Arial" w:cs="Arial"/>
          <w:color w:val="262626" w:themeColor="text1" w:themeTint="D9"/>
          <w:sz w:val="22"/>
          <w:szCs w:val="22"/>
          <w:lang w:val="fr-FR"/>
        </w:rPr>
      </w:pPr>
      <w:r w:rsidRPr="00FE3A4F">
        <w:rPr>
          <w:rFonts w:ascii="Arial" w:hAnsi="Arial" w:cs="Arial"/>
          <w:color w:val="262626" w:themeColor="text1" w:themeTint="D9"/>
          <w:sz w:val="22"/>
          <w:szCs w:val="22"/>
          <w:lang w:val="fr-FR"/>
        </w:rPr>
        <w:t xml:space="preserve">En 1973 </w:t>
      </w:r>
      <w:proofErr w:type="spellStart"/>
      <w:r w:rsidRPr="00FE3A4F">
        <w:rPr>
          <w:rFonts w:ascii="Arial" w:hAnsi="Arial" w:cs="Arial"/>
          <w:color w:val="262626" w:themeColor="text1" w:themeTint="D9"/>
          <w:sz w:val="22"/>
          <w:szCs w:val="22"/>
          <w:lang w:val="fr-FR"/>
        </w:rPr>
        <w:t>Domains</w:t>
      </w:r>
      <w:proofErr w:type="spellEnd"/>
      <w:r w:rsidRPr="00FE3A4F">
        <w:rPr>
          <w:rFonts w:ascii="Arial" w:hAnsi="Arial" w:cs="Arial"/>
          <w:color w:val="262626" w:themeColor="text1" w:themeTint="D9"/>
          <w:sz w:val="22"/>
          <w:szCs w:val="22"/>
          <w:lang w:val="fr-FR"/>
        </w:rPr>
        <w:t xml:space="preserve"> of Learning, il y reprend </w:t>
      </w:r>
      <w:r w:rsidR="001E7FB3">
        <w:rPr>
          <w:rFonts w:ascii="Arial" w:hAnsi="Arial" w:cs="Arial"/>
          <w:color w:val="262626" w:themeColor="text1" w:themeTint="D9"/>
          <w:sz w:val="22"/>
          <w:szCs w:val="22"/>
          <w:lang w:val="fr-FR"/>
        </w:rPr>
        <w:t xml:space="preserve">et approfondit </w:t>
      </w:r>
      <w:r w:rsidRPr="00FE3A4F">
        <w:rPr>
          <w:rFonts w:ascii="Arial" w:hAnsi="Arial" w:cs="Arial"/>
          <w:color w:val="262626" w:themeColor="text1" w:themeTint="D9"/>
          <w:sz w:val="22"/>
          <w:szCs w:val="22"/>
          <w:lang w:val="fr-FR"/>
        </w:rPr>
        <w:t xml:space="preserve">ses idées sur les différentes catégories d’apprentissages notamment. </w:t>
      </w:r>
    </w:p>
    <w:p w:rsidR="00FA6296" w:rsidRPr="001E7FB3" w:rsidRDefault="00FA6296" w:rsidP="00FA6296">
      <w:pPr>
        <w:ind w:left="720"/>
        <w:jc w:val="both"/>
        <w:rPr>
          <w:rFonts w:ascii="Arial" w:hAnsi="Arial" w:cs="Arial"/>
          <w:color w:val="262626" w:themeColor="text1" w:themeTint="D9"/>
          <w:sz w:val="22"/>
          <w:szCs w:val="22"/>
          <w:lang w:val="fr-FR"/>
        </w:rPr>
      </w:pPr>
      <w:r w:rsidRPr="001E7FB3">
        <w:rPr>
          <w:rFonts w:ascii="Arial" w:hAnsi="Arial" w:cs="Arial"/>
          <w:color w:val="262626" w:themeColor="text1" w:themeTint="D9"/>
          <w:sz w:val="22"/>
          <w:szCs w:val="22"/>
          <w:lang w:val="fr-FR"/>
        </w:rPr>
        <w:t xml:space="preserve">Il finira sa carrière à la Florida state </w:t>
      </w:r>
      <w:proofErr w:type="spellStart"/>
      <w:r w:rsidRPr="001E7FB3">
        <w:rPr>
          <w:rFonts w:ascii="Arial" w:hAnsi="Arial" w:cs="Arial"/>
          <w:color w:val="262626" w:themeColor="text1" w:themeTint="D9"/>
          <w:sz w:val="22"/>
          <w:szCs w:val="22"/>
          <w:lang w:val="fr-FR"/>
        </w:rPr>
        <w:t>University</w:t>
      </w:r>
      <w:proofErr w:type="spellEnd"/>
      <w:r w:rsidRPr="001E7FB3">
        <w:rPr>
          <w:rFonts w:ascii="Arial" w:hAnsi="Arial" w:cs="Arial"/>
          <w:color w:val="262626" w:themeColor="text1" w:themeTint="D9"/>
          <w:sz w:val="22"/>
          <w:szCs w:val="22"/>
          <w:lang w:val="fr-FR"/>
        </w:rPr>
        <w:t xml:space="preserve">  à </w:t>
      </w:r>
      <w:proofErr w:type="spellStart"/>
      <w:r w:rsidRPr="001E7FB3">
        <w:rPr>
          <w:rFonts w:ascii="Arial" w:hAnsi="Arial" w:cs="Arial"/>
          <w:color w:val="262626" w:themeColor="text1" w:themeTint="D9"/>
          <w:sz w:val="22"/>
          <w:szCs w:val="22"/>
          <w:lang w:val="fr-FR"/>
        </w:rPr>
        <w:t>Talahasse</w:t>
      </w:r>
      <w:proofErr w:type="spellEnd"/>
      <w:r w:rsidRPr="001E7FB3">
        <w:rPr>
          <w:rFonts w:ascii="Arial" w:hAnsi="Arial" w:cs="Arial"/>
          <w:color w:val="262626" w:themeColor="text1" w:themeTint="D9"/>
          <w:sz w:val="22"/>
          <w:szCs w:val="22"/>
          <w:lang w:val="fr-FR"/>
        </w:rPr>
        <w:t xml:space="preserve"> où il travailla de 1969 à 1993. </w:t>
      </w:r>
    </w:p>
    <w:p w:rsidR="00FA6296" w:rsidRPr="001E7FB3" w:rsidRDefault="00FA6296" w:rsidP="00FA6296">
      <w:pPr>
        <w:ind w:left="720"/>
        <w:jc w:val="both"/>
        <w:rPr>
          <w:rFonts w:ascii="Arial" w:hAnsi="Arial" w:cs="Arial"/>
          <w:color w:val="262626" w:themeColor="text1" w:themeTint="D9"/>
          <w:sz w:val="22"/>
          <w:szCs w:val="22"/>
          <w:lang w:val="fr-FR"/>
        </w:rPr>
      </w:pPr>
      <w:r w:rsidRPr="001E7FB3">
        <w:rPr>
          <w:rFonts w:ascii="Arial" w:hAnsi="Arial" w:cs="Arial"/>
          <w:color w:val="262626" w:themeColor="text1" w:themeTint="D9"/>
          <w:sz w:val="22"/>
          <w:szCs w:val="22"/>
          <w:lang w:val="fr-FR"/>
        </w:rPr>
        <w:t>Son travail de recherche a été orienté par trois questions:</w:t>
      </w:r>
    </w:p>
    <w:p w:rsidR="00FA6296" w:rsidRPr="00FE3A4F" w:rsidRDefault="00FA6296" w:rsidP="00FA6296">
      <w:pPr>
        <w:pStyle w:val="Paragraphedeliste"/>
        <w:numPr>
          <w:ilvl w:val="0"/>
          <w:numId w:val="4"/>
        </w:numPr>
        <w:spacing w:after="0" w:line="240" w:lineRule="auto"/>
        <w:jc w:val="both"/>
        <w:rPr>
          <w:rFonts w:ascii="Arial" w:hAnsi="Arial" w:cs="Arial"/>
          <w:color w:val="262626" w:themeColor="text1" w:themeTint="D9"/>
          <w:sz w:val="22"/>
          <w:szCs w:val="22"/>
        </w:rPr>
      </w:pPr>
      <w:proofErr w:type="spellStart"/>
      <w:r w:rsidRPr="00FE3A4F">
        <w:rPr>
          <w:rFonts w:ascii="Arial" w:hAnsi="Arial" w:cs="Arial"/>
          <w:color w:val="262626" w:themeColor="text1" w:themeTint="D9"/>
          <w:sz w:val="22"/>
          <w:szCs w:val="22"/>
        </w:rPr>
        <w:t>Qu’est</w:t>
      </w:r>
      <w:proofErr w:type="spellEnd"/>
      <w:r w:rsidRPr="00FE3A4F">
        <w:rPr>
          <w:rFonts w:ascii="Arial" w:hAnsi="Arial" w:cs="Arial"/>
          <w:color w:val="262626" w:themeColor="text1" w:themeTint="D9"/>
          <w:sz w:val="22"/>
          <w:szCs w:val="22"/>
        </w:rPr>
        <w:t xml:space="preserve"> </w:t>
      </w:r>
      <w:proofErr w:type="spellStart"/>
      <w:r w:rsidRPr="00FE3A4F">
        <w:rPr>
          <w:rFonts w:ascii="Arial" w:hAnsi="Arial" w:cs="Arial"/>
          <w:color w:val="262626" w:themeColor="text1" w:themeTint="D9"/>
          <w:sz w:val="22"/>
          <w:szCs w:val="22"/>
        </w:rPr>
        <w:t>que</w:t>
      </w:r>
      <w:proofErr w:type="spellEnd"/>
      <w:r w:rsidRPr="00FE3A4F">
        <w:rPr>
          <w:rFonts w:ascii="Arial" w:hAnsi="Arial" w:cs="Arial"/>
          <w:color w:val="262626" w:themeColor="text1" w:themeTint="D9"/>
          <w:sz w:val="22"/>
          <w:szCs w:val="22"/>
        </w:rPr>
        <w:t xml:space="preserve"> </w:t>
      </w:r>
      <w:proofErr w:type="spellStart"/>
      <w:r w:rsidRPr="00FE3A4F">
        <w:rPr>
          <w:rFonts w:ascii="Arial" w:hAnsi="Arial" w:cs="Arial"/>
          <w:color w:val="262626" w:themeColor="text1" w:themeTint="D9"/>
          <w:sz w:val="22"/>
          <w:szCs w:val="22"/>
        </w:rPr>
        <w:t>l’apprentisssage</w:t>
      </w:r>
      <w:proofErr w:type="spellEnd"/>
      <w:r w:rsidRPr="00FE3A4F">
        <w:rPr>
          <w:rFonts w:ascii="Arial" w:hAnsi="Arial" w:cs="Arial"/>
          <w:color w:val="262626" w:themeColor="text1" w:themeTint="D9"/>
          <w:sz w:val="22"/>
          <w:szCs w:val="22"/>
        </w:rPr>
        <w:t>?</w:t>
      </w:r>
    </w:p>
    <w:p w:rsidR="00FA6296" w:rsidRPr="00FE3A4F" w:rsidRDefault="00FA6296" w:rsidP="00FA6296">
      <w:pPr>
        <w:pStyle w:val="Paragraphedeliste"/>
        <w:numPr>
          <w:ilvl w:val="0"/>
          <w:numId w:val="4"/>
        </w:numPr>
        <w:spacing w:after="0" w:line="240" w:lineRule="auto"/>
        <w:jc w:val="both"/>
        <w:rPr>
          <w:rFonts w:ascii="Arial" w:hAnsi="Arial" w:cs="Arial"/>
          <w:color w:val="262626" w:themeColor="text1" w:themeTint="D9"/>
          <w:sz w:val="22"/>
          <w:szCs w:val="22"/>
        </w:rPr>
      </w:pPr>
      <w:r w:rsidRPr="00FE3A4F">
        <w:rPr>
          <w:rFonts w:ascii="Arial" w:hAnsi="Arial" w:cs="Arial"/>
          <w:color w:val="262626" w:themeColor="text1" w:themeTint="D9"/>
          <w:sz w:val="22"/>
          <w:szCs w:val="22"/>
        </w:rPr>
        <w:t>Comment apprend-t-on?</w:t>
      </w:r>
    </w:p>
    <w:p w:rsidR="00FA6296" w:rsidRPr="00FE3A4F" w:rsidRDefault="00FA6296" w:rsidP="00FA6296">
      <w:pPr>
        <w:pStyle w:val="Paragraphedeliste"/>
        <w:numPr>
          <w:ilvl w:val="0"/>
          <w:numId w:val="4"/>
        </w:numPr>
        <w:spacing w:after="0" w:line="240" w:lineRule="auto"/>
        <w:jc w:val="both"/>
        <w:rPr>
          <w:rFonts w:ascii="Arial" w:hAnsi="Arial" w:cs="Arial"/>
          <w:color w:val="262626" w:themeColor="text1" w:themeTint="D9"/>
          <w:sz w:val="22"/>
          <w:szCs w:val="22"/>
        </w:rPr>
      </w:pPr>
      <w:r w:rsidRPr="00FE3A4F">
        <w:rPr>
          <w:rFonts w:ascii="Arial" w:hAnsi="Arial" w:cs="Arial"/>
          <w:color w:val="262626" w:themeColor="text1" w:themeTint="D9"/>
          <w:sz w:val="22"/>
          <w:szCs w:val="22"/>
        </w:rPr>
        <w:t>Comment faciliter l’apprentissage?</w:t>
      </w:r>
    </w:p>
    <w:p w:rsidR="00FA6296" w:rsidRPr="001E7FB3" w:rsidRDefault="00FA6296" w:rsidP="00FA6296">
      <w:pPr>
        <w:ind w:left="720"/>
        <w:jc w:val="both"/>
        <w:rPr>
          <w:rFonts w:ascii="Arial" w:hAnsi="Arial" w:cs="Arial"/>
          <w:color w:val="262626" w:themeColor="text1" w:themeTint="D9"/>
          <w:sz w:val="22"/>
          <w:szCs w:val="22"/>
          <w:lang w:val="fr-FR"/>
        </w:rPr>
      </w:pPr>
      <w:r w:rsidRPr="001E7FB3">
        <w:rPr>
          <w:rFonts w:ascii="Arial" w:hAnsi="Arial" w:cs="Arial"/>
          <w:color w:val="262626" w:themeColor="text1" w:themeTint="D9"/>
          <w:sz w:val="22"/>
          <w:szCs w:val="22"/>
          <w:lang w:val="fr-FR"/>
        </w:rPr>
        <w:t xml:space="preserve">Ses travaux interviennent dans une période où les sciences humaines en relation avec l’éducation sont marquées par les travaux de Bloom qui a produit sa taxonomie dans la </w:t>
      </w:r>
      <w:r w:rsidR="00BE0FCA" w:rsidRPr="001E7FB3">
        <w:rPr>
          <w:rFonts w:ascii="Arial" w:hAnsi="Arial" w:cs="Arial"/>
          <w:color w:val="262626" w:themeColor="text1" w:themeTint="D9"/>
          <w:sz w:val="22"/>
          <w:szCs w:val="22"/>
          <w:lang w:val="fr-FR"/>
        </w:rPr>
        <w:t>décennie</w:t>
      </w:r>
      <w:r w:rsidRPr="001E7FB3">
        <w:rPr>
          <w:rFonts w:ascii="Arial" w:hAnsi="Arial" w:cs="Arial"/>
          <w:color w:val="262626" w:themeColor="text1" w:themeTint="D9"/>
          <w:sz w:val="22"/>
          <w:szCs w:val="22"/>
          <w:lang w:val="fr-FR"/>
        </w:rPr>
        <w:t xml:space="preserve"> précédente et Bruner dont l’approche cognitiviste des apprentissages est reprise par de nombreux manuels aux Etats Unis</w:t>
      </w:r>
      <w:r w:rsidR="001E7FB3">
        <w:rPr>
          <w:rFonts w:ascii="Arial" w:hAnsi="Arial" w:cs="Arial"/>
          <w:color w:val="262626" w:themeColor="text1" w:themeTint="D9"/>
          <w:sz w:val="22"/>
          <w:szCs w:val="22"/>
          <w:lang w:val="fr-FR"/>
        </w:rPr>
        <w:t>, notamment à travers l’apprentissage en spirale</w:t>
      </w:r>
      <w:r w:rsidRPr="001E7FB3">
        <w:rPr>
          <w:rFonts w:ascii="Arial" w:hAnsi="Arial" w:cs="Arial"/>
          <w:color w:val="262626" w:themeColor="text1" w:themeTint="D9"/>
          <w:sz w:val="22"/>
          <w:szCs w:val="22"/>
          <w:lang w:val="fr-FR"/>
        </w:rPr>
        <w:t xml:space="preserve">. </w:t>
      </w:r>
    </w:p>
    <w:p w:rsidR="00FA6296" w:rsidRPr="001E7FB3" w:rsidRDefault="00FA6296" w:rsidP="00FA6296">
      <w:pPr>
        <w:ind w:left="720"/>
        <w:jc w:val="both"/>
        <w:rPr>
          <w:rFonts w:ascii="Arial" w:hAnsi="Arial" w:cs="Arial"/>
          <w:color w:val="262626" w:themeColor="text1" w:themeTint="D9"/>
          <w:sz w:val="22"/>
          <w:szCs w:val="22"/>
          <w:lang w:val="fr-FR"/>
        </w:rPr>
      </w:pPr>
      <w:r w:rsidRPr="001E7FB3">
        <w:rPr>
          <w:rFonts w:ascii="Arial" w:hAnsi="Arial" w:cs="Arial"/>
          <w:color w:val="262626" w:themeColor="text1" w:themeTint="D9"/>
          <w:sz w:val="22"/>
          <w:szCs w:val="22"/>
          <w:lang w:val="fr-FR"/>
        </w:rPr>
        <w:t xml:space="preserve">Toutefois, on associe souvent l’approche de Gagné à celle de Skinner, soit une </w:t>
      </w:r>
      <w:r w:rsidR="00BE0FCA" w:rsidRPr="001E7FB3">
        <w:rPr>
          <w:rFonts w:ascii="Arial" w:hAnsi="Arial" w:cs="Arial"/>
          <w:color w:val="262626" w:themeColor="text1" w:themeTint="D9"/>
          <w:sz w:val="22"/>
          <w:szCs w:val="22"/>
          <w:lang w:val="fr-FR"/>
        </w:rPr>
        <w:t>approche behavioriste. Gagné</w:t>
      </w:r>
      <w:r w:rsidRPr="001E7FB3">
        <w:rPr>
          <w:rFonts w:ascii="Arial" w:hAnsi="Arial" w:cs="Arial"/>
          <w:color w:val="262626" w:themeColor="text1" w:themeTint="D9"/>
          <w:sz w:val="22"/>
          <w:szCs w:val="22"/>
          <w:lang w:val="fr-FR"/>
        </w:rPr>
        <w:t xml:space="preserve"> propose une tentative d’approche holist</w:t>
      </w:r>
      <w:r w:rsidR="001E7FB3">
        <w:rPr>
          <w:rFonts w:ascii="Arial" w:hAnsi="Arial" w:cs="Arial"/>
          <w:color w:val="262626" w:themeColor="text1" w:themeTint="D9"/>
          <w:sz w:val="22"/>
          <w:szCs w:val="22"/>
          <w:lang w:val="fr-FR"/>
        </w:rPr>
        <w:t xml:space="preserve">ique d’un postulat behavioriste sur </w:t>
      </w:r>
      <w:r w:rsidRPr="001E7FB3">
        <w:rPr>
          <w:rFonts w:ascii="Arial" w:hAnsi="Arial" w:cs="Arial"/>
          <w:color w:val="262626" w:themeColor="text1" w:themeTint="D9"/>
          <w:sz w:val="22"/>
          <w:szCs w:val="22"/>
          <w:lang w:val="fr-FR"/>
        </w:rPr>
        <w:t xml:space="preserve"> l’apprentissage</w:t>
      </w:r>
      <w:r w:rsidR="001E7FB3">
        <w:rPr>
          <w:rFonts w:ascii="Arial" w:hAnsi="Arial" w:cs="Arial"/>
          <w:color w:val="262626" w:themeColor="text1" w:themeTint="D9"/>
          <w:sz w:val="22"/>
          <w:szCs w:val="22"/>
          <w:lang w:val="fr-FR"/>
        </w:rPr>
        <w:t> : il</w:t>
      </w:r>
      <w:r w:rsidRPr="001E7FB3">
        <w:rPr>
          <w:rFonts w:ascii="Arial" w:hAnsi="Arial" w:cs="Arial"/>
          <w:color w:val="262626" w:themeColor="text1" w:themeTint="D9"/>
          <w:sz w:val="22"/>
          <w:szCs w:val="22"/>
          <w:lang w:val="fr-FR"/>
        </w:rPr>
        <w:t xml:space="preserve"> se manifeste</w:t>
      </w:r>
      <w:r w:rsidR="00BE0FCA" w:rsidRPr="001E7FB3">
        <w:rPr>
          <w:rFonts w:ascii="Arial" w:hAnsi="Arial" w:cs="Arial"/>
          <w:color w:val="262626" w:themeColor="text1" w:themeTint="D9"/>
          <w:sz w:val="22"/>
          <w:szCs w:val="22"/>
          <w:lang w:val="fr-FR"/>
        </w:rPr>
        <w:t xml:space="preserve"> par un comportement observable. Pour ce faire il</w:t>
      </w:r>
      <w:r w:rsidRPr="001E7FB3">
        <w:rPr>
          <w:rFonts w:ascii="Arial" w:hAnsi="Arial" w:cs="Arial"/>
          <w:color w:val="262626" w:themeColor="text1" w:themeTint="D9"/>
          <w:sz w:val="22"/>
          <w:szCs w:val="22"/>
          <w:lang w:val="fr-FR"/>
        </w:rPr>
        <w:t xml:space="preserve"> la rattache à une vision cognitiviste puisque pour </w:t>
      </w:r>
      <w:proofErr w:type="gramStart"/>
      <w:r w:rsidRPr="001E7FB3">
        <w:rPr>
          <w:rFonts w:ascii="Arial" w:hAnsi="Arial" w:cs="Arial"/>
          <w:color w:val="262626" w:themeColor="text1" w:themeTint="D9"/>
          <w:sz w:val="22"/>
          <w:szCs w:val="22"/>
          <w:lang w:val="fr-FR"/>
        </w:rPr>
        <w:t>Gagné</w:t>
      </w:r>
      <w:proofErr w:type="gramEnd"/>
      <w:r w:rsidRPr="001E7FB3">
        <w:rPr>
          <w:rFonts w:ascii="Arial" w:hAnsi="Arial" w:cs="Arial"/>
          <w:color w:val="262626" w:themeColor="text1" w:themeTint="D9"/>
          <w:sz w:val="22"/>
          <w:szCs w:val="22"/>
          <w:lang w:val="fr-FR"/>
        </w:rPr>
        <w:t xml:space="preserve">, l’esprit n’est pas une boite noire. Il est </w:t>
      </w:r>
      <w:r w:rsidR="00BE0FCA" w:rsidRPr="001E7FB3">
        <w:rPr>
          <w:rFonts w:ascii="Arial" w:hAnsi="Arial" w:cs="Arial"/>
          <w:color w:val="262626" w:themeColor="text1" w:themeTint="D9"/>
          <w:sz w:val="22"/>
          <w:szCs w:val="22"/>
          <w:lang w:val="fr-FR"/>
        </w:rPr>
        <w:t xml:space="preserve">donc </w:t>
      </w:r>
      <w:r w:rsidRPr="001E7FB3">
        <w:rPr>
          <w:rFonts w:ascii="Arial" w:hAnsi="Arial" w:cs="Arial"/>
          <w:color w:val="262626" w:themeColor="text1" w:themeTint="D9"/>
          <w:sz w:val="22"/>
          <w:szCs w:val="22"/>
          <w:lang w:val="fr-FR"/>
        </w:rPr>
        <w:t>nécessaire de chercher à comprendre son fonctionnement en rapport avec le processus d’apprentissage afin de pouvoir fac</w:t>
      </w:r>
      <w:r w:rsidR="00BE0FCA" w:rsidRPr="001E7FB3">
        <w:rPr>
          <w:rFonts w:ascii="Arial" w:hAnsi="Arial" w:cs="Arial"/>
          <w:color w:val="262626" w:themeColor="text1" w:themeTint="D9"/>
          <w:sz w:val="22"/>
          <w:szCs w:val="22"/>
          <w:lang w:val="fr-FR"/>
        </w:rPr>
        <w:t>iliter pleinement celui</w:t>
      </w:r>
      <w:r w:rsidRPr="001E7FB3">
        <w:rPr>
          <w:rFonts w:ascii="Arial" w:hAnsi="Arial" w:cs="Arial"/>
          <w:color w:val="262626" w:themeColor="text1" w:themeTint="D9"/>
          <w:sz w:val="22"/>
          <w:szCs w:val="22"/>
          <w:lang w:val="fr-FR"/>
        </w:rPr>
        <w:t>-ci par des instructions appropriées par exemple.</w:t>
      </w:r>
    </w:p>
    <w:p w:rsidR="00FA6296" w:rsidRPr="001E7FB3" w:rsidRDefault="00FA6296" w:rsidP="00FA6296">
      <w:pPr>
        <w:ind w:left="720"/>
        <w:jc w:val="both"/>
        <w:rPr>
          <w:rFonts w:ascii="Arial" w:hAnsi="Arial" w:cs="Arial"/>
          <w:color w:val="262626" w:themeColor="text1" w:themeTint="D9"/>
          <w:sz w:val="22"/>
          <w:szCs w:val="22"/>
          <w:lang w:val="fr-FR"/>
        </w:rPr>
      </w:pPr>
      <w:r w:rsidRPr="001E7FB3">
        <w:rPr>
          <w:rFonts w:ascii="Arial" w:hAnsi="Arial" w:cs="Arial"/>
          <w:color w:val="262626" w:themeColor="text1" w:themeTint="D9"/>
          <w:sz w:val="22"/>
          <w:szCs w:val="22"/>
          <w:lang w:val="fr-FR"/>
        </w:rPr>
        <w:t xml:space="preserve">A l’issue de cette introduction nous vous proposons de retenir au moins deux notions centrales dans la théorie de Gagné: apprentissage et instruction. </w:t>
      </w:r>
    </w:p>
    <w:p w:rsidR="00BE0FCA" w:rsidRPr="001E7FB3" w:rsidRDefault="00BE0FCA" w:rsidP="00B44C62">
      <w:pPr>
        <w:jc w:val="both"/>
        <w:rPr>
          <w:rFonts w:ascii="Arial" w:hAnsi="Arial" w:cs="Arial"/>
          <w:lang w:val="fr-FR"/>
        </w:rPr>
      </w:pPr>
    </w:p>
    <w:p w:rsidR="00BE0FCA" w:rsidRPr="001E7FB3" w:rsidRDefault="00BE0FCA" w:rsidP="00B44C62">
      <w:pPr>
        <w:jc w:val="both"/>
        <w:rPr>
          <w:rFonts w:ascii="Arial" w:hAnsi="Arial" w:cs="Arial"/>
          <w:lang w:val="fr-FR"/>
        </w:rPr>
      </w:pPr>
    </w:p>
    <w:p w:rsidR="00B745D2" w:rsidRPr="00B745D2" w:rsidRDefault="00811CAC" w:rsidP="00B745D2">
      <w:pPr>
        <w:pStyle w:val="Titre1"/>
        <w:rPr>
          <w:lang w:val="fr-FR"/>
        </w:rPr>
      </w:pPr>
      <w:bookmarkStart w:id="3" w:name="_Toc348644124"/>
      <w:bookmarkStart w:id="4" w:name="_Toc348647542"/>
      <w:r>
        <w:rPr>
          <w:lang w:val="fr-FR"/>
        </w:rPr>
        <w:t>Eléments de la theorie des apprentissages</w:t>
      </w:r>
      <w:bookmarkEnd w:id="3"/>
      <w:bookmarkEnd w:id="4"/>
    </w:p>
    <w:p w:rsidR="00275351" w:rsidRDefault="00275351" w:rsidP="00811CAC">
      <w:pPr>
        <w:tabs>
          <w:tab w:val="left" w:pos="9923"/>
        </w:tabs>
        <w:spacing w:after="0" w:line="240" w:lineRule="auto"/>
        <w:ind w:left="709" w:right="543"/>
        <w:jc w:val="both"/>
        <w:rPr>
          <w:rFonts w:ascii="Arial" w:hAnsi="Arial" w:cs="Arial"/>
          <w:i/>
          <w:sz w:val="22"/>
          <w:szCs w:val="22"/>
          <w:lang w:val="fr-FR"/>
        </w:rPr>
      </w:pPr>
    </w:p>
    <w:p w:rsidR="00AE2B2B" w:rsidRPr="001E7FB3" w:rsidRDefault="00EA55D8" w:rsidP="00811CAC">
      <w:pPr>
        <w:tabs>
          <w:tab w:val="left" w:pos="9923"/>
        </w:tabs>
        <w:spacing w:after="0" w:line="240" w:lineRule="auto"/>
        <w:ind w:left="709" w:right="543"/>
        <w:jc w:val="both"/>
        <w:rPr>
          <w:rFonts w:ascii="Arial" w:hAnsi="Arial" w:cs="Arial"/>
          <w:i/>
          <w:color w:val="262626" w:themeColor="text1" w:themeTint="D9"/>
          <w:sz w:val="22"/>
          <w:szCs w:val="22"/>
          <w:lang w:val="fr-FR"/>
        </w:rPr>
      </w:pPr>
      <w:r w:rsidRPr="00FE3A4F">
        <w:rPr>
          <w:rFonts w:ascii="Arial" w:hAnsi="Arial" w:cs="Arial"/>
          <w:i/>
          <w:color w:val="262626" w:themeColor="text1" w:themeTint="D9"/>
          <w:sz w:val="22"/>
          <w:szCs w:val="22"/>
          <w:lang w:val="fr-FR"/>
        </w:rPr>
        <w:t>Les enseignants ont pour tâche de promouvoir l’enseignement qui est un ensemble d’événements planifiés pour initier, activer et supporter l’apprentissage chez l’humain dans le but de produire un résul</w:t>
      </w:r>
      <w:r w:rsidR="001E7FB3">
        <w:rPr>
          <w:rFonts w:ascii="Arial" w:hAnsi="Arial" w:cs="Arial"/>
          <w:i/>
          <w:color w:val="262626" w:themeColor="text1" w:themeTint="D9"/>
          <w:sz w:val="22"/>
          <w:szCs w:val="22"/>
          <w:lang w:val="fr-FR"/>
        </w:rPr>
        <w:t>tat chez l’apprenant</w:t>
      </w:r>
      <w:r w:rsidRPr="00FE3A4F">
        <w:rPr>
          <w:rFonts w:ascii="Arial" w:hAnsi="Arial" w:cs="Arial"/>
          <w:i/>
          <w:color w:val="262626" w:themeColor="text1" w:themeTint="D9"/>
          <w:sz w:val="22"/>
          <w:szCs w:val="22"/>
          <w:lang w:val="fr-FR"/>
        </w:rPr>
        <w:t xml:space="preserve">. </w:t>
      </w:r>
      <w:r w:rsidR="0061722C" w:rsidRPr="001E7FB3">
        <w:rPr>
          <w:rFonts w:ascii="Arial" w:hAnsi="Arial" w:cs="Arial"/>
          <w:i/>
          <w:color w:val="262626" w:themeColor="text1" w:themeTint="D9"/>
          <w:sz w:val="22"/>
          <w:szCs w:val="22"/>
          <w:lang w:val="fr-FR"/>
        </w:rPr>
        <w:t>Mais qu’est-ce que l’apprentissage ?</w:t>
      </w:r>
    </w:p>
    <w:p w:rsidR="00AE2B2B" w:rsidRPr="001E7FB3" w:rsidRDefault="00AE2B2B" w:rsidP="00811CAC">
      <w:pPr>
        <w:tabs>
          <w:tab w:val="left" w:pos="9923"/>
        </w:tabs>
        <w:spacing w:after="0" w:line="240" w:lineRule="auto"/>
        <w:ind w:left="709" w:right="543"/>
        <w:jc w:val="both"/>
        <w:rPr>
          <w:rFonts w:ascii="Arial" w:hAnsi="Arial" w:cs="Arial"/>
          <w:color w:val="262626" w:themeColor="text1" w:themeTint="D9"/>
          <w:sz w:val="22"/>
          <w:szCs w:val="22"/>
          <w:lang w:val="fr-FR"/>
        </w:rPr>
      </w:pPr>
    </w:p>
    <w:p w:rsidR="00AE2B2B" w:rsidRPr="001E7FB3" w:rsidRDefault="00727BFB" w:rsidP="00811CAC">
      <w:pPr>
        <w:tabs>
          <w:tab w:val="left" w:pos="9923"/>
        </w:tabs>
        <w:spacing w:after="0" w:line="240" w:lineRule="auto"/>
        <w:ind w:left="709" w:right="543"/>
        <w:jc w:val="both"/>
        <w:rPr>
          <w:rFonts w:ascii="Arial" w:hAnsi="Arial" w:cs="Arial"/>
          <w:b/>
          <w:i/>
          <w:color w:val="2F5496" w:themeColor="accent5" w:themeShade="BF"/>
          <w:sz w:val="22"/>
          <w:szCs w:val="22"/>
          <w:lang w:val="fr-FR"/>
        </w:rPr>
      </w:pPr>
      <w:r w:rsidRPr="001E7FB3">
        <w:rPr>
          <w:rFonts w:ascii="Arial" w:hAnsi="Arial" w:cs="Arial"/>
          <w:b/>
          <w:i/>
          <w:color w:val="2F5496" w:themeColor="accent5" w:themeShade="BF"/>
          <w:sz w:val="22"/>
          <w:szCs w:val="22"/>
          <w:lang w:val="fr-FR"/>
        </w:rPr>
        <w:t>De l’apprentissage aux théories d’apprentissage</w:t>
      </w:r>
    </w:p>
    <w:p w:rsidR="00AE2B2B" w:rsidRPr="00FE3A4F" w:rsidRDefault="00AE2B2B" w:rsidP="00811CAC">
      <w:pPr>
        <w:tabs>
          <w:tab w:val="left" w:pos="9923"/>
        </w:tabs>
        <w:spacing w:after="0" w:line="240" w:lineRule="auto"/>
        <w:ind w:left="709" w:right="543"/>
        <w:jc w:val="both"/>
        <w:rPr>
          <w:rFonts w:ascii="Arial" w:hAnsi="Arial" w:cs="Arial"/>
          <w:color w:val="262626" w:themeColor="text1" w:themeTint="D9"/>
          <w:sz w:val="22"/>
          <w:szCs w:val="22"/>
          <w:lang w:val="fr-FR"/>
        </w:rPr>
      </w:pPr>
      <w:r w:rsidRPr="001E7FB3">
        <w:rPr>
          <w:rFonts w:ascii="Arial" w:hAnsi="Arial" w:cs="Arial"/>
          <w:color w:val="262626" w:themeColor="text1" w:themeTint="D9"/>
          <w:sz w:val="22"/>
          <w:szCs w:val="22"/>
          <w:lang w:val="fr-FR"/>
        </w:rPr>
        <w:t>L</w:t>
      </w:r>
      <w:r w:rsidR="00EA55D8" w:rsidRPr="001E7FB3">
        <w:rPr>
          <w:rFonts w:ascii="Arial" w:hAnsi="Arial" w:cs="Arial"/>
          <w:color w:val="262626" w:themeColor="text1" w:themeTint="D9"/>
          <w:sz w:val="22"/>
          <w:szCs w:val="22"/>
          <w:lang w:val="fr-FR"/>
        </w:rPr>
        <w:t xml:space="preserve">’apprentissage est envisagé comme un </w:t>
      </w:r>
      <w:r w:rsidR="00EA55D8" w:rsidRPr="001E7FB3">
        <w:rPr>
          <w:rFonts w:ascii="Arial" w:hAnsi="Arial" w:cs="Arial"/>
          <w:b/>
          <w:color w:val="262626" w:themeColor="text1" w:themeTint="D9"/>
          <w:sz w:val="22"/>
          <w:szCs w:val="22"/>
          <w:lang w:val="fr-FR"/>
        </w:rPr>
        <w:t>processus</w:t>
      </w:r>
      <w:r w:rsidR="00EA55D8" w:rsidRPr="001E7FB3">
        <w:rPr>
          <w:rFonts w:ascii="Arial" w:hAnsi="Arial" w:cs="Arial"/>
          <w:color w:val="262626" w:themeColor="text1" w:themeTint="D9"/>
          <w:sz w:val="22"/>
          <w:szCs w:val="22"/>
          <w:lang w:val="fr-FR"/>
        </w:rPr>
        <w:t xml:space="preserve"> interne, exclusif, mental qui se produit à l’intérieur de la tête du </w:t>
      </w:r>
      <w:proofErr w:type="spellStart"/>
      <w:r w:rsidR="00EA55D8" w:rsidRPr="001E7FB3">
        <w:rPr>
          <w:rFonts w:ascii="Arial" w:hAnsi="Arial" w:cs="Arial"/>
          <w:color w:val="262626" w:themeColor="text1" w:themeTint="D9"/>
          <w:sz w:val="22"/>
          <w:szCs w:val="22"/>
          <w:lang w:val="fr-FR"/>
        </w:rPr>
        <w:t>learner</w:t>
      </w:r>
      <w:proofErr w:type="spellEnd"/>
      <w:r w:rsidR="00EA55D8" w:rsidRPr="001E7FB3">
        <w:rPr>
          <w:rFonts w:ascii="Arial" w:hAnsi="Arial" w:cs="Arial"/>
          <w:color w:val="262626" w:themeColor="text1" w:themeTint="D9"/>
          <w:sz w:val="22"/>
          <w:szCs w:val="22"/>
          <w:lang w:val="fr-FR"/>
        </w:rPr>
        <w:t>.  Ce process</w:t>
      </w:r>
      <w:r w:rsidR="00564BCD" w:rsidRPr="001E7FB3">
        <w:rPr>
          <w:rFonts w:ascii="Arial" w:hAnsi="Arial" w:cs="Arial"/>
          <w:color w:val="262626" w:themeColor="text1" w:themeTint="D9"/>
          <w:sz w:val="22"/>
          <w:szCs w:val="22"/>
          <w:lang w:val="fr-FR"/>
        </w:rPr>
        <w:t>us est sembla</w:t>
      </w:r>
      <w:r w:rsidR="00EA55D8" w:rsidRPr="001E7FB3">
        <w:rPr>
          <w:rFonts w:ascii="Arial" w:hAnsi="Arial" w:cs="Arial"/>
          <w:color w:val="262626" w:themeColor="text1" w:themeTint="D9"/>
          <w:sz w:val="22"/>
          <w:szCs w:val="22"/>
          <w:lang w:val="fr-FR"/>
        </w:rPr>
        <w:t xml:space="preserve">ble à la digestion ou à la respiration. </w:t>
      </w:r>
      <w:r w:rsidR="00EA55D8" w:rsidRPr="00FE3A4F">
        <w:rPr>
          <w:rFonts w:ascii="Arial" w:hAnsi="Arial" w:cs="Arial"/>
          <w:color w:val="262626" w:themeColor="text1" w:themeTint="D9"/>
          <w:sz w:val="22"/>
          <w:szCs w:val="22"/>
          <w:lang w:val="fr-FR"/>
        </w:rPr>
        <w:t>Il est cependant dissocié du processus de maturation qui est une croissance interne</w:t>
      </w:r>
      <w:r w:rsidRPr="00FE3A4F">
        <w:rPr>
          <w:rFonts w:ascii="Arial" w:hAnsi="Arial" w:cs="Arial"/>
          <w:color w:val="262626" w:themeColor="text1" w:themeTint="D9"/>
          <w:sz w:val="22"/>
          <w:szCs w:val="22"/>
          <w:lang w:val="fr-FR"/>
        </w:rPr>
        <w:t>,</w:t>
      </w:r>
      <w:r w:rsidR="00EA55D8" w:rsidRPr="00FE3A4F">
        <w:rPr>
          <w:rFonts w:ascii="Arial" w:hAnsi="Arial" w:cs="Arial"/>
          <w:color w:val="262626" w:themeColor="text1" w:themeTint="D9"/>
          <w:sz w:val="22"/>
          <w:szCs w:val="22"/>
          <w:lang w:val="fr-FR"/>
        </w:rPr>
        <w:t xml:space="preserve"> avec pour résultat une certaine habileté ou coordination liée à l’évolution naturelle de l’individu.</w:t>
      </w:r>
      <w:r w:rsidRPr="00FE3A4F">
        <w:rPr>
          <w:rFonts w:ascii="Arial" w:hAnsi="Arial" w:cs="Arial"/>
          <w:color w:val="262626" w:themeColor="text1" w:themeTint="D9"/>
          <w:sz w:val="22"/>
          <w:szCs w:val="22"/>
          <w:lang w:val="fr-FR"/>
        </w:rPr>
        <w:t xml:space="preserve"> </w:t>
      </w:r>
    </w:p>
    <w:p w:rsidR="00AE2B2B" w:rsidRPr="00FE3A4F" w:rsidRDefault="00AE2B2B" w:rsidP="00811CAC">
      <w:pPr>
        <w:tabs>
          <w:tab w:val="left" w:pos="9923"/>
        </w:tabs>
        <w:spacing w:after="0" w:line="240" w:lineRule="auto"/>
        <w:ind w:left="709" w:right="543"/>
        <w:jc w:val="both"/>
        <w:rPr>
          <w:rFonts w:ascii="Arial" w:hAnsi="Arial" w:cs="Arial"/>
          <w:color w:val="262626" w:themeColor="text1" w:themeTint="D9"/>
          <w:sz w:val="22"/>
          <w:szCs w:val="22"/>
          <w:lang w:val="fr-FR"/>
        </w:rPr>
      </w:pPr>
      <w:r w:rsidRPr="001E7FB3">
        <w:rPr>
          <w:rFonts w:ascii="Arial" w:hAnsi="Arial" w:cs="Arial"/>
          <w:color w:val="262626" w:themeColor="text1" w:themeTint="D9"/>
          <w:sz w:val="22"/>
          <w:szCs w:val="22"/>
          <w:lang w:val="fr-FR"/>
        </w:rPr>
        <w:t xml:space="preserve">L’apprentissage est le </w:t>
      </w:r>
      <w:r w:rsidRPr="001E7FB3">
        <w:rPr>
          <w:rFonts w:ascii="Arial" w:hAnsi="Arial" w:cs="Arial"/>
          <w:b/>
          <w:color w:val="262626" w:themeColor="text1" w:themeTint="D9"/>
          <w:sz w:val="22"/>
          <w:szCs w:val="22"/>
          <w:lang w:val="fr-FR"/>
        </w:rPr>
        <w:t>résultat</w:t>
      </w:r>
      <w:r w:rsidRPr="001E7FB3">
        <w:rPr>
          <w:rFonts w:ascii="Arial" w:hAnsi="Arial" w:cs="Arial"/>
          <w:color w:val="262626" w:themeColor="text1" w:themeTint="D9"/>
          <w:sz w:val="22"/>
          <w:szCs w:val="22"/>
          <w:lang w:val="fr-FR"/>
        </w:rPr>
        <w:t xml:space="preserve"> de l’interaction de l’apprenant avec son environnement. Après stimulation de l’environnement, il y a apprentissage si un changement persistant de comportement peut être observé. </w:t>
      </w:r>
      <w:r w:rsidRPr="00FE3A4F">
        <w:rPr>
          <w:rFonts w:ascii="Arial" w:hAnsi="Arial" w:cs="Arial"/>
          <w:color w:val="262626" w:themeColor="text1" w:themeTint="D9"/>
          <w:sz w:val="22"/>
          <w:szCs w:val="22"/>
          <w:lang w:val="fr-FR"/>
        </w:rPr>
        <w:t xml:space="preserve">Pour comprendre et reconnaître qu’il y a apprentissage, il est nécessaire de relier les composantes de l’environnement au processus interne. </w:t>
      </w:r>
    </w:p>
    <w:p w:rsidR="004B3944" w:rsidRPr="001E7FB3" w:rsidRDefault="004B3944" w:rsidP="00811CAC">
      <w:pPr>
        <w:tabs>
          <w:tab w:val="left" w:pos="9923"/>
        </w:tabs>
        <w:spacing w:after="0"/>
        <w:ind w:left="709" w:right="543"/>
        <w:jc w:val="both"/>
        <w:rPr>
          <w:rFonts w:ascii="Arial" w:hAnsi="Arial" w:cs="Arial"/>
          <w:color w:val="262626" w:themeColor="text1" w:themeTint="D9"/>
          <w:sz w:val="22"/>
          <w:szCs w:val="22"/>
          <w:lang w:val="fr-FR"/>
        </w:rPr>
      </w:pPr>
      <w:r w:rsidRPr="001E7FB3">
        <w:rPr>
          <w:rFonts w:ascii="Arial" w:hAnsi="Arial" w:cs="Arial"/>
          <w:color w:val="262626" w:themeColor="text1" w:themeTint="D9"/>
          <w:sz w:val="22"/>
          <w:szCs w:val="22"/>
          <w:lang w:val="fr-FR"/>
        </w:rPr>
        <w:t xml:space="preserve">Une fois des </w:t>
      </w:r>
      <w:r w:rsidRPr="001E7FB3">
        <w:rPr>
          <w:rFonts w:ascii="Arial" w:hAnsi="Arial" w:cs="Arial"/>
          <w:b/>
          <w:color w:val="262626" w:themeColor="text1" w:themeTint="D9"/>
          <w:sz w:val="22"/>
          <w:szCs w:val="22"/>
          <w:lang w:val="fr-FR"/>
        </w:rPr>
        <w:t>connaissances</w:t>
      </w:r>
      <w:r w:rsidRPr="001E7FB3">
        <w:rPr>
          <w:rFonts w:ascii="Arial" w:hAnsi="Arial" w:cs="Arial"/>
          <w:color w:val="262626" w:themeColor="text1" w:themeTint="D9"/>
          <w:sz w:val="22"/>
          <w:szCs w:val="22"/>
          <w:lang w:val="fr-FR"/>
        </w:rPr>
        <w:t xml:space="preserve"> sur l’apprentissage vérifiées </w:t>
      </w:r>
      <w:r w:rsidRPr="001E7FB3">
        <w:rPr>
          <w:rFonts w:ascii="Arial" w:hAnsi="Arial" w:cs="Arial"/>
          <w:i/>
          <w:color w:val="262626" w:themeColor="text1" w:themeTint="D9"/>
          <w:sz w:val="22"/>
          <w:szCs w:val="22"/>
          <w:lang w:val="fr-FR"/>
        </w:rPr>
        <w:t xml:space="preserve">(ou les observations des changements de comportements puis </w:t>
      </w:r>
      <w:r w:rsidR="00727BFB" w:rsidRPr="001E7FB3">
        <w:rPr>
          <w:rFonts w:ascii="Arial" w:hAnsi="Arial" w:cs="Arial"/>
          <w:i/>
          <w:color w:val="262626" w:themeColor="text1" w:themeTint="D9"/>
          <w:sz w:val="22"/>
          <w:szCs w:val="22"/>
          <w:lang w:val="fr-FR"/>
        </w:rPr>
        <w:t xml:space="preserve"> leurs points communs)</w:t>
      </w:r>
      <w:r w:rsidR="00727BFB" w:rsidRPr="001E7FB3">
        <w:rPr>
          <w:rFonts w:ascii="Arial" w:hAnsi="Arial" w:cs="Arial"/>
          <w:color w:val="262626" w:themeColor="text1" w:themeTint="D9"/>
          <w:sz w:val="22"/>
          <w:szCs w:val="22"/>
          <w:lang w:val="fr-FR"/>
        </w:rPr>
        <w:t>, il est possible d’</w:t>
      </w:r>
      <w:r w:rsidRPr="001E7FB3">
        <w:rPr>
          <w:rFonts w:ascii="Arial" w:hAnsi="Arial" w:cs="Arial"/>
          <w:color w:val="262626" w:themeColor="text1" w:themeTint="D9"/>
          <w:sz w:val="22"/>
          <w:szCs w:val="22"/>
          <w:lang w:val="fr-FR"/>
        </w:rPr>
        <w:t xml:space="preserve">en déduire des </w:t>
      </w:r>
      <w:r w:rsidRPr="001E7FB3">
        <w:rPr>
          <w:rFonts w:ascii="Arial" w:hAnsi="Arial" w:cs="Arial"/>
          <w:b/>
          <w:color w:val="262626" w:themeColor="text1" w:themeTint="D9"/>
          <w:sz w:val="22"/>
          <w:szCs w:val="22"/>
          <w:lang w:val="fr-FR"/>
        </w:rPr>
        <w:t>principes</w:t>
      </w:r>
      <w:r w:rsidRPr="001E7FB3">
        <w:rPr>
          <w:rFonts w:ascii="Arial" w:hAnsi="Arial" w:cs="Arial"/>
          <w:color w:val="262626" w:themeColor="text1" w:themeTint="D9"/>
          <w:sz w:val="22"/>
          <w:szCs w:val="22"/>
          <w:lang w:val="fr-FR"/>
        </w:rPr>
        <w:t xml:space="preserve"> d’apprentissage qui, reliés les uns aux autres, forment un </w:t>
      </w:r>
      <w:r w:rsidRPr="001E7FB3">
        <w:rPr>
          <w:rFonts w:ascii="Arial" w:hAnsi="Arial" w:cs="Arial"/>
          <w:b/>
          <w:color w:val="262626" w:themeColor="text1" w:themeTint="D9"/>
          <w:sz w:val="22"/>
          <w:szCs w:val="22"/>
          <w:lang w:val="fr-FR"/>
        </w:rPr>
        <w:t>modèle de processus d’apprentissage</w:t>
      </w:r>
      <w:r w:rsidRPr="001E7FB3">
        <w:rPr>
          <w:rFonts w:ascii="Arial" w:hAnsi="Arial" w:cs="Arial"/>
          <w:color w:val="262626" w:themeColor="text1" w:themeTint="D9"/>
          <w:sz w:val="22"/>
          <w:szCs w:val="22"/>
          <w:lang w:val="fr-FR"/>
        </w:rPr>
        <w:t>.</w:t>
      </w:r>
    </w:p>
    <w:p w:rsidR="004B3944" w:rsidRPr="001E7FB3" w:rsidRDefault="004B3944" w:rsidP="00811CAC">
      <w:pPr>
        <w:tabs>
          <w:tab w:val="left" w:pos="9923"/>
        </w:tabs>
        <w:spacing w:after="0"/>
        <w:ind w:left="709" w:right="543"/>
        <w:jc w:val="both"/>
        <w:rPr>
          <w:rFonts w:ascii="Arial" w:hAnsi="Arial" w:cs="Arial"/>
          <w:color w:val="262626" w:themeColor="text1" w:themeTint="D9"/>
          <w:sz w:val="22"/>
          <w:szCs w:val="22"/>
          <w:lang w:val="fr-FR"/>
        </w:rPr>
      </w:pPr>
    </w:p>
    <w:p w:rsidR="004B3944" w:rsidRPr="00FE3A4F" w:rsidRDefault="004B3944" w:rsidP="00811CAC">
      <w:pPr>
        <w:tabs>
          <w:tab w:val="left" w:pos="9923"/>
        </w:tabs>
        <w:spacing w:after="0"/>
        <w:ind w:left="709" w:right="543"/>
        <w:jc w:val="both"/>
        <w:rPr>
          <w:rFonts w:ascii="Arial" w:hAnsi="Arial" w:cs="Arial"/>
          <w:color w:val="262626" w:themeColor="text1" w:themeTint="D9"/>
          <w:sz w:val="22"/>
          <w:szCs w:val="22"/>
          <w:lang w:val="fr-FR"/>
        </w:rPr>
      </w:pPr>
      <w:r w:rsidRPr="00FE3A4F">
        <w:rPr>
          <w:rFonts w:ascii="Arial" w:hAnsi="Arial" w:cs="Arial"/>
          <w:color w:val="262626" w:themeColor="text1" w:themeTint="D9"/>
          <w:sz w:val="22"/>
          <w:szCs w:val="22"/>
          <w:lang w:val="fr-FR"/>
        </w:rPr>
        <w:t xml:space="preserve"> Les élaborations de ce ou ces modèles constituent les </w:t>
      </w:r>
      <w:r w:rsidRPr="00FE3A4F">
        <w:rPr>
          <w:rFonts w:ascii="Arial" w:hAnsi="Arial" w:cs="Arial"/>
          <w:b/>
          <w:color w:val="262626" w:themeColor="text1" w:themeTint="D9"/>
          <w:sz w:val="22"/>
          <w:szCs w:val="22"/>
          <w:lang w:val="fr-FR"/>
        </w:rPr>
        <w:t>théories d’apprentissage</w:t>
      </w:r>
      <w:r w:rsidRPr="00FE3A4F">
        <w:rPr>
          <w:rFonts w:ascii="Arial" w:hAnsi="Arial" w:cs="Arial"/>
          <w:color w:val="262626" w:themeColor="text1" w:themeTint="D9"/>
          <w:sz w:val="22"/>
          <w:szCs w:val="22"/>
          <w:lang w:val="fr-FR"/>
        </w:rPr>
        <w:t>.</w:t>
      </w:r>
    </w:p>
    <w:p w:rsidR="004B3944" w:rsidRPr="00FE3A4F" w:rsidRDefault="001E1C46" w:rsidP="00811CAC">
      <w:pPr>
        <w:tabs>
          <w:tab w:val="left" w:pos="9923"/>
        </w:tabs>
        <w:spacing w:after="0"/>
        <w:ind w:left="709" w:right="543"/>
        <w:jc w:val="both"/>
        <w:rPr>
          <w:rFonts w:ascii="Arial" w:hAnsi="Arial" w:cs="Arial"/>
          <w:b/>
          <w:i/>
          <w:color w:val="2F5496" w:themeColor="accent5" w:themeShade="BF"/>
          <w:sz w:val="22"/>
          <w:szCs w:val="22"/>
        </w:rPr>
      </w:pPr>
      <w:proofErr w:type="spellStart"/>
      <w:r w:rsidRPr="00FE3A4F">
        <w:rPr>
          <w:rFonts w:ascii="Arial" w:hAnsi="Arial" w:cs="Arial"/>
          <w:b/>
          <w:i/>
          <w:color w:val="2F5496" w:themeColor="accent5" w:themeShade="BF"/>
          <w:sz w:val="22"/>
          <w:szCs w:val="22"/>
        </w:rPr>
        <w:t>T</w:t>
      </w:r>
      <w:r w:rsidR="004B3944" w:rsidRPr="00FE3A4F">
        <w:rPr>
          <w:rFonts w:ascii="Arial" w:hAnsi="Arial" w:cs="Arial"/>
          <w:b/>
          <w:i/>
          <w:color w:val="2F5496" w:themeColor="accent5" w:themeShade="BF"/>
          <w:sz w:val="22"/>
          <w:szCs w:val="22"/>
        </w:rPr>
        <w:t>héorie</w:t>
      </w:r>
      <w:proofErr w:type="spellEnd"/>
      <w:r w:rsidR="004B3944" w:rsidRPr="00FE3A4F">
        <w:rPr>
          <w:rFonts w:ascii="Arial" w:hAnsi="Arial" w:cs="Arial"/>
          <w:b/>
          <w:i/>
          <w:color w:val="2F5496" w:themeColor="accent5" w:themeShade="BF"/>
          <w:sz w:val="22"/>
          <w:szCs w:val="22"/>
        </w:rPr>
        <w:t xml:space="preserve"> </w:t>
      </w:r>
      <w:proofErr w:type="spellStart"/>
      <w:r w:rsidR="004B3944" w:rsidRPr="00FE3A4F">
        <w:rPr>
          <w:rFonts w:ascii="Arial" w:hAnsi="Arial" w:cs="Arial"/>
          <w:b/>
          <w:i/>
          <w:color w:val="2F5496" w:themeColor="accent5" w:themeShade="BF"/>
          <w:sz w:val="22"/>
          <w:szCs w:val="22"/>
        </w:rPr>
        <w:t>moderne</w:t>
      </w:r>
      <w:proofErr w:type="spellEnd"/>
      <w:r w:rsidR="004B3944" w:rsidRPr="00FE3A4F">
        <w:rPr>
          <w:rFonts w:ascii="Arial" w:hAnsi="Arial" w:cs="Arial"/>
          <w:b/>
          <w:i/>
          <w:color w:val="2F5496" w:themeColor="accent5" w:themeShade="BF"/>
          <w:sz w:val="22"/>
          <w:szCs w:val="22"/>
        </w:rPr>
        <w:t xml:space="preserve"> de </w:t>
      </w:r>
      <w:proofErr w:type="spellStart"/>
      <w:r w:rsidR="004B3944" w:rsidRPr="00FE3A4F">
        <w:rPr>
          <w:rFonts w:ascii="Arial" w:hAnsi="Arial" w:cs="Arial"/>
          <w:b/>
          <w:i/>
          <w:color w:val="2F5496" w:themeColor="accent5" w:themeShade="BF"/>
          <w:sz w:val="22"/>
          <w:szCs w:val="22"/>
        </w:rPr>
        <w:t>l’apprentissage</w:t>
      </w:r>
      <w:proofErr w:type="spellEnd"/>
      <w:r w:rsidR="004B3944" w:rsidRPr="00FE3A4F">
        <w:rPr>
          <w:rFonts w:ascii="Arial" w:hAnsi="Arial" w:cs="Arial"/>
          <w:b/>
          <w:i/>
          <w:color w:val="2F5496" w:themeColor="accent5" w:themeShade="BF"/>
          <w:sz w:val="22"/>
          <w:szCs w:val="22"/>
        </w:rPr>
        <w:t xml:space="preserve"> </w:t>
      </w:r>
    </w:p>
    <w:p w:rsidR="004B3944" w:rsidRPr="001E7FB3" w:rsidRDefault="001E1C46" w:rsidP="00811CAC">
      <w:pPr>
        <w:tabs>
          <w:tab w:val="left" w:pos="9923"/>
        </w:tabs>
        <w:spacing w:after="0"/>
        <w:ind w:left="709" w:right="543"/>
        <w:jc w:val="both"/>
        <w:rPr>
          <w:rFonts w:ascii="Arial" w:hAnsi="Arial" w:cs="Arial"/>
          <w:color w:val="262626" w:themeColor="text1" w:themeTint="D9"/>
          <w:sz w:val="22"/>
          <w:szCs w:val="22"/>
          <w:lang w:val="fr-FR"/>
        </w:rPr>
      </w:pPr>
      <w:r w:rsidRPr="001E7FB3">
        <w:rPr>
          <w:rFonts w:ascii="Arial" w:hAnsi="Arial" w:cs="Arial"/>
          <w:i/>
          <w:color w:val="262626" w:themeColor="text1" w:themeTint="D9"/>
          <w:sz w:val="22"/>
          <w:szCs w:val="22"/>
          <w:lang w:val="fr-FR"/>
        </w:rPr>
        <w:t xml:space="preserve">Comme il est fort difficile (voire </w:t>
      </w:r>
      <w:r w:rsidRPr="001E7FB3">
        <w:rPr>
          <w:rFonts w:ascii="Arial" w:hAnsi="Arial" w:cs="Arial"/>
          <w:color w:val="262626" w:themeColor="text1" w:themeTint="D9"/>
          <w:sz w:val="22"/>
          <w:szCs w:val="22"/>
          <w:lang w:val="fr-FR"/>
        </w:rPr>
        <w:t>impossible</w:t>
      </w:r>
      <w:r w:rsidRPr="001E7FB3">
        <w:rPr>
          <w:rFonts w:ascii="Arial" w:hAnsi="Arial" w:cs="Arial"/>
          <w:i/>
          <w:color w:val="262626" w:themeColor="text1" w:themeTint="D9"/>
          <w:sz w:val="22"/>
          <w:szCs w:val="22"/>
          <w:lang w:val="fr-FR"/>
        </w:rPr>
        <w:t>) d’</w:t>
      </w:r>
      <w:r w:rsidR="004B3944" w:rsidRPr="001E7FB3">
        <w:rPr>
          <w:rFonts w:ascii="Arial" w:hAnsi="Arial" w:cs="Arial"/>
          <w:i/>
          <w:color w:val="262626" w:themeColor="text1" w:themeTint="D9"/>
          <w:sz w:val="22"/>
          <w:szCs w:val="22"/>
          <w:lang w:val="fr-FR"/>
        </w:rPr>
        <w:t xml:space="preserve">observer </w:t>
      </w:r>
      <w:r w:rsidR="004B3944" w:rsidRPr="001E7FB3">
        <w:rPr>
          <w:rFonts w:ascii="Arial" w:hAnsi="Arial" w:cs="Arial"/>
          <w:b/>
          <w:i/>
          <w:color w:val="262626" w:themeColor="text1" w:themeTint="D9"/>
          <w:sz w:val="22"/>
          <w:szCs w:val="22"/>
          <w:lang w:val="fr-FR"/>
        </w:rPr>
        <w:t>directement</w:t>
      </w:r>
      <w:r w:rsidR="004B3944" w:rsidRPr="001E7FB3">
        <w:rPr>
          <w:rFonts w:ascii="Arial" w:hAnsi="Arial" w:cs="Arial"/>
          <w:i/>
          <w:color w:val="262626" w:themeColor="text1" w:themeTint="D9"/>
          <w:sz w:val="22"/>
          <w:szCs w:val="22"/>
          <w:lang w:val="fr-FR"/>
        </w:rPr>
        <w:t xml:space="preserve"> les processus d’apprentissage</w:t>
      </w:r>
      <w:r w:rsidRPr="001E7FB3">
        <w:rPr>
          <w:rFonts w:ascii="Arial" w:hAnsi="Arial" w:cs="Arial"/>
          <w:i/>
          <w:color w:val="262626" w:themeColor="text1" w:themeTint="D9"/>
          <w:sz w:val="22"/>
          <w:szCs w:val="22"/>
          <w:lang w:val="fr-FR"/>
        </w:rPr>
        <w:t xml:space="preserve"> -comme de pénétrer dans « l’univers micro »-</w:t>
      </w:r>
      <w:r w:rsidR="004B3944" w:rsidRPr="001E7FB3">
        <w:rPr>
          <w:rFonts w:ascii="Arial" w:hAnsi="Arial" w:cs="Arial"/>
          <w:i/>
          <w:color w:val="262626" w:themeColor="text1" w:themeTint="D9"/>
          <w:sz w:val="22"/>
          <w:szCs w:val="22"/>
          <w:lang w:val="fr-FR"/>
        </w:rPr>
        <w:t xml:space="preserve"> </w:t>
      </w:r>
      <w:r w:rsidRPr="001E7FB3">
        <w:rPr>
          <w:rFonts w:ascii="Arial" w:hAnsi="Arial" w:cs="Arial"/>
          <w:i/>
          <w:color w:val="262626" w:themeColor="text1" w:themeTint="D9"/>
          <w:sz w:val="22"/>
          <w:szCs w:val="22"/>
          <w:lang w:val="fr-FR"/>
        </w:rPr>
        <w:t xml:space="preserve">R.M. </w:t>
      </w:r>
      <w:r w:rsidR="004B3944" w:rsidRPr="001E7FB3">
        <w:rPr>
          <w:rFonts w:ascii="Arial" w:hAnsi="Arial" w:cs="Arial"/>
          <w:i/>
          <w:color w:val="262626" w:themeColor="text1" w:themeTint="D9"/>
          <w:sz w:val="22"/>
          <w:szCs w:val="22"/>
          <w:lang w:val="fr-FR"/>
        </w:rPr>
        <w:t>Gagné</w:t>
      </w:r>
      <w:r w:rsidRPr="001E7FB3">
        <w:rPr>
          <w:rFonts w:ascii="Arial" w:hAnsi="Arial" w:cs="Arial"/>
          <w:i/>
          <w:color w:val="262626" w:themeColor="text1" w:themeTint="D9"/>
          <w:sz w:val="22"/>
          <w:szCs w:val="22"/>
          <w:lang w:val="fr-FR"/>
        </w:rPr>
        <w:t xml:space="preserve">  procède</w:t>
      </w:r>
      <w:r w:rsidR="004B3944" w:rsidRPr="001E7FB3">
        <w:rPr>
          <w:rFonts w:ascii="Arial" w:hAnsi="Arial" w:cs="Arial"/>
          <w:i/>
          <w:color w:val="262626" w:themeColor="text1" w:themeTint="D9"/>
          <w:sz w:val="22"/>
          <w:szCs w:val="22"/>
          <w:lang w:val="fr-FR"/>
        </w:rPr>
        <w:t xml:space="preserve"> par inférence pour nous proposer  différentes structures dans lesquelles l’information se transforme.  Son modèle permet </w:t>
      </w:r>
      <w:r w:rsidRPr="001E7FB3">
        <w:rPr>
          <w:rFonts w:ascii="Arial" w:hAnsi="Arial" w:cs="Arial"/>
          <w:i/>
          <w:color w:val="262626" w:themeColor="text1" w:themeTint="D9"/>
          <w:sz w:val="22"/>
          <w:szCs w:val="22"/>
          <w:lang w:val="fr-FR"/>
        </w:rPr>
        <w:t xml:space="preserve">ainsi </w:t>
      </w:r>
      <w:r w:rsidR="004B3944" w:rsidRPr="001E7FB3">
        <w:rPr>
          <w:rFonts w:ascii="Arial" w:hAnsi="Arial" w:cs="Arial"/>
          <w:i/>
          <w:color w:val="262626" w:themeColor="text1" w:themeTint="D9"/>
          <w:sz w:val="22"/>
          <w:szCs w:val="22"/>
          <w:lang w:val="fr-FR"/>
        </w:rPr>
        <w:t xml:space="preserve">de décrire ce qui se passe  dans la tête de celui qui apprend. </w:t>
      </w:r>
    </w:p>
    <w:p w:rsidR="004B3944" w:rsidRPr="00FE3A4F" w:rsidRDefault="001E1C46" w:rsidP="00811CAC">
      <w:pPr>
        <w:tabs>
          <w:tab w:val="left" w:pos="9923"/>
        </w:tabs>
        <w:spacing w:after="0"/>
        <w:ind w:left="709" w:right="543"/>
        <w:jc w:val="both"/>
        <w:rPr>
          <w:rFonts w:ascii="Arial" w:hAnsi="Arial" w:cs="Arial"/>
          <w:color w:val="262626" w:themeColor="text1" w:themeTint="D9"/>
          <w:sz w:val="22"/>
          <w:szCs w:val="22"/>
          <w:lang w:val="fr-FR"/>
        </w:rPr>
      </w:pPr>
      <w:r w:rsidRPr="00FE3A4F">
        <w:rPr>
          <w:rFonts w:ascii="Arial" w:hAnsi="Arial" w:cs="Arial"/>
          <w:color w:val="262626" w:themeColor="text1" w:themeTint="D9"/>
          <w:sz w:val="22"/>
          <w:szCs w:val="22"/>
          <w:lang w:val="fr-FR"/>
        </w:rPr>
        <w:t>La théorie moderne de l’apprentissage, également appelée théorie du traitement de l’information, permet d’expliquer</w:t>
      </w:r>
      <w:r w:rsidR="004B3944" w:rsidRPr="00FE3A4F">
        <w:rPr>
          <w:rFonts w:ascii="Arial" w:hAnsi="Arial" w:cs="Arial"/>
          <w:color w:val="262626" w:themeColor="text1" w:themeTint="D9"/>
          <w:sz w:val="22"/>
          <w:szCs w:val="22"/>
          <w:lang w:val="fr-FR"/>
        </w:rPr>
        <w:t xml:space="preserve"> le </w:t>
      </w:r>
      <w:r w:rsidRPr="00FE3A4F">
        <w:rPr>
          <w:rFonts w:ascii="Arial" w:hAnsi="Arial" w:cs="Arial"/>
          <w:color w:val="262626" w:themeColor="text1" w:themeTint="D9"/>
          <w:sz w:val="22"/>
          <w:szCs w:val="22"/>
          <w:lang w:val="fr-FR"/>
        </w:rPr>
        <w:t>phénomène de l’apprentissage à travers différents éléments (confère le schéma ci-dessous).</w:t>
      </w:r>
    </w:p>
    <w:p w:rsidR="00B745D2" w:rsidRPr="00B745D2" w:rsidRDefault="00B745D2" w:rsidP="00FA6296">
      <w:pPr>
        <w:tabs>
          <w:tab w:val="left" w:pos="10466"/>
        </w:tabs>
        <w:spacing w:after="0"/>
        <w:ind w:left="709" w:right="-24"/>
        <w:jc w:val="both"/>
        <w:rPr>
          <w:rFonts w:ascii="Arial" w:hAnsi="Arial" w:cs="Arial"/>
          <w:lang w:val="fr-FR"/>
        </w:rPr>
      </w:pPr>
    </w:p>
    <w:p w:rsidR="00B745D2" w:rsidRPr="00B745D2" w:rsidRDefault="00B745D2" w:rsidP="00B745D2">
      <w:pPr>
        <w:pStyle w:val="Titre2"/>
        <w:rPr>
          <w:lang w:val="fr-FR"/>
        </w:rPr>
      </w:pPr>
      <w:bookmarkStart w:id="5" w:name="_Toc348644125"/>
      <w:bookmarkStart w:id="6" w:name="_Toc348647543"/>
      <w:r w:rsidRPr="00B745D2">
        <w:rPr>
          <w:lang w:val="fr-FR"/>
        </w:rPr>
        <w:t>Le traitement de l’information</w:t>
      </w:r>
      <w:bookmarkEnd w:id="5"/>
      <w:bookmarkEnd w:id="6"/>
    </w:p>
    <w:p w:rsidR="008B724D" w:rsidRPr="00B745D2" w:rsidRDefault="008B724D" w:rsidP="00FA6296">
      <w:pPr>
        <w:tabs>
          <w:tab w:val="left" w:pos="10466"/>
        </w:tabs>
        <w:spacing w:after="0"/>
        <w:ind w:left="709" w:right="-24"/>
        <w:jc w:val="both"/>
        <w:rPr>
          <w:rFonts w:ascii="Arial" w:hAnsi="Arial" w:cs="Arial"/>
          <w:lang w:val="fr-FR"/>
        </w:rPr>
      </w:pPr>
    </w:p>
    <w:p w:rsidR="00C1319E" w:rsidRPr="00275351" w:rsidRDefault="00D3391E" w:rsidP="00FA6296">
      <w:pPr>
        <w:tabs>
          <w:tab w:val="left" w:pos="10466"/>
        </w:tabs>
        <w:spacing w:after="0"/>
        <w:ind w:left="709" w:right="-24"/>
        <w:jc w:val="both"/>
        <w:rPr>
          <w:rFonts w:ascii="Arial" w:hAnsi="Arial" w:cs="Arial"/>
          <w:b/>
          <w:i/>
          <w:color w:val="1F4E79" w:themeColor="accent1" w:themeShade="80"/>
          <w:sz w:val="22"/>
          <w:szCs w:val="22"/>
          <w:lang w:val="fr-FR"/>
        </w:rPr>
      </w:pPr>
      <w:r w:rsidRPr="00275351">
        <w:rPr>
          <w:rFonts w:ascii="Arial" w:hAnsi="Arial" w:cs="Arial"/>
          <w:b/>
          <w:i/>
          <w:color w:val="1F4E79" w:themeColor="accent1" w:themeShade="80"/>
          <w:sz w:val="22"/>
          <w:szCs w:val="22"/>
          <w:lang w:val="fr-FR"/>
        </w:rPr>
        <w:t>E</w:t>
      </w:r>
      <w:r w:rsidR="00C1319E" w:rsidRPr="00275351">
        <w:rPr>
          <w:rFonts w:ascii="Arial" w:hAnsi="Arial" w:cs="Arial"/>
          <w:b/>
          <w:i/>
          <w:color w:val="1F4E79" w:themeColor="accent1" w:themeShade="80"/>
          <w:sz w:val="22"/>
          <w:szCs w:val="22"/>
          <w:lang w:val="fr-FR"/>
        </w:rPr>
        <w:t>léments</w:t>
      </w:r>
      <w:r w:rsidRPr="00275351">
        <w:rPr>
          <w:rFonts w:ascii="Arial" w:hAnsi="Arial" w:cs="Arial"/>
          <w:b/>
          <w:i/>
          <w:color w:val="1F4E79" w:themeColor="accent1" w:themeShade="80"/>
          <w:sz w:val="22"/>
          <w:szCs w:val="22"/>
          <w:lang w:val="fr-FR"/>
        </w:rPr>
        <w:t xml:space="preserve"> et structures</w:t>
      </w:r>
    </w:p>
    <w:p w:rsidR="004B3944" w:rsidRPr="00FE3A4F" w:rsidRDefault="004B3944" w:rsidP="00B745D2">
      <w:pPr>
        <w:tabs>
          <w:tab w:val="left" w:pos="9923"/>
        </w:tabs>
        <w:spacing w:after="0"/>
        <w:ind w:left="709" w:right="543"/>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De l’environnement proviennent les stimulations. Elles constituent l’</w:t>
      </w:r>
      <w:r w:rsidRPr="00FE3A4F">
        <w:rPr>
          <w:rFonts w:ascii="Arial" w:hAnsi="Arial" w:cs="Arial"/>
          <w:i/>
          <w:color w:val="3B3838" w:themeColor="background2" w:themeShade="40"/>
          <w:sz w:val="22"/>
          <w:szCs w:val="22"/>
          <w:lang w:val="fr-FR"/>
        </w:rPr>
        <w:t>entrée</w:t>
      </w:r>
      <w:r w:rsidRPr="00FE3A4F">
        <w:rPr>
          <w:rFonts w:ascii="Arial" w:hAnsi="Arial" w:cs="Arial"/>
          <w:color w:val="3B3838" w:themeColor="background2" w:themeShade="40"/>
          <w:sz w:val="22"/>
          <w:szCs w:val="22"/>
          <w:lang w:val="fr-FR"/>
        </w:rPr>
        <w:t xml:space="preserve"> des processus d’apprentissage.</w:t>
      </w:r>
    </w:p>
    <w:p w:rsidR="0044163E" w:rsidRPr="00FE3A4F" w:rsidRDefault="004B3944" w:rsidP="00B745D2">
      <w:pPr>
        <w:tabs>
          <w:tab w:val="left" w:pos="9923"/>
        </w:tabs>
        <w:spacing w:after="0"/>
        <w:ind w:left="709" w:right="543"/>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Les récepteurs de l’apprenant so</w:t>
      </w:r>
      <w:r w:rsidR="008B724D" w:rsidRPr="00FE3A4F">
        <w:rPr>
          <w:rFonts w:ascii="Arial" w:hAnsi="Arial" w:cs="Arial"/>
          <w:color w:val="3B3838" w:themeColor="background2" w:themeShade="40"/>
          <w:sz w:val="22"/>
          <w:szCs w:val="22"/>
          <w:lang w:val="fr-FR"/>
        </w:rPr>
        <w:t>nt affectés par l’environnement et l</w:t>
      </w:r>
      <w:r w:rsidRPr="00FE3A4F">
        <w:rPr>
          <w:rFonts w:ascii="Arial" w:hAnsi="Arial" w:cs="Arial"/>
          <w:color w:val="3B3838" w:themeColor="background2" w:themeShade="40"/>
          <w:sz w:val="22"/>
          <w:szCs w:val="22"/>
          <w:lang w:val="fr-FR"/>
        </w:rPr>
        <w:t xml:space="preserve">es organes sensoriels reçoivent un stimulus. </w:t>
      </w:r>
      <w:r w:rsidR="0044163E" w:rsidRPr="00FE3A4F">
        <w:rPr>
          <w:rFonts w:ascii="Arial" w:hAnsi="Arial" w:cs="Arial"/>
          <w:color w:val="3B3838" w:themeColor="background2" w:themeShade="40"/>
          <w:sz w:val="22"/>
          <w:szCs w:val="22"/>
          <w:lang w:val="fr-FR"/>
        </w:rPr>
        <w:t>A cette étape, le rôle de l’attention</w:t>
      </w:r>
      <w:r w:rsidR="005D67FA" w:rsidRPr="00FE3A4F">
        <w:rPr>
          <w:rFonts w:ascii="Arial" w:hAnsi="Arial" w:cs="Arial"/>
          <w:color w:val="3B3838" w:themeColor="background2" w:themeShade="40"/>
          <w:sz w:val="22"/>
          <w:szCs w:val="22"/>
          <w:lang w:val="fr-FR"/>
        </w:rPr>
        <w:t xml:space="preserve"> (comme contrôle exécutif)</w:t>
      </w:r>
      <w:r w:rsidR="0044163E" w:rsidRPr="00FE3A4F">
        <w:rPr>
          <w:rFonts w:ascii="Arial" w:hAnsi="Arial" w:cs="Arial"/>
          <w:color w:val="3B3838" w:themeColor="background2" w:themeShade="40"/>
          <w:sz w:val="22"/>
          <w:szCs w:val="22"/>
          <w:lang w:val="fr-FR"/>
        </w:rPr>
        <w:t xml:space="preserve"> et de la motivation est déterminant.</w:t>
      </w:r>
    </w:p>
    <w:p w:rsidR="004B3944" w:rsidRPr="00FE3A4F" w:rsidRDefault="004B3944" w:rsidP="00B745D2">
      <w:pPr>
        <w:tabs>
          <w:tab w:val="left" w:pos="9923"/>
        </w:tabs>
        <w:spacing w:after="0"/>
        <w:ind w:left="709" w:right="543"/>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 xml:space="preserve">La mémoire sensorielle  permet à l’individu de </w:t>
      </w:r>
      <w:r w:rsidRPr="00FE3A4F">
        <w:rPr>
          <w:rFonts w:ascii="Arial" w:hAnsi="Arial" w:cs="Arial"/>
          <w:b/>
          <w:color w:val="3B3838" w:themeColor="background2" w:themeShade="40"/>
          <w:sz w:val="22"/>
          <w:szCs w:val="22"/>
          <w:lang w:val="fr-FR"/>
        </w:rPr>
        <w:t>percevoir</w:t>
      </w:r>
      <w:r w:rsidRPr="00FE3A4F">
        <w:rPr>
          <w:rFonts w:ascii="Arial" w:hAnsi="Arial" w:cs="Arial"/>
          <w:color w:val="3B3838" w:themeColor="background2" w:themeShade="40"/>
          <w:sz w:val="22"/>
          <w:szCs w:val="22"/>
          <w:lang w:val="fr-FR"/>
        </w:rPr>
        <w:t xml:space="preserve"> (par ses sens) </w:t>
      </w:r>
      <w:r w:rsidR="0044163E" w:rsidRPr="00FE3A4F">
        <w:rPr>
          <w:rFonts w:ascii="Arial" w:hAnsi="Arial" w:cs="Arial"/>
          <w:color w:val="3B3838" w:themeColor="background2" w:themeShade="40"/>
          <w:sz w:val="22"/>
          <w:szCs w:val="22"/>
          <w:lang w:val="fr-FR"/>
        </w:rPr>
        <w:t>l</w:t>
      </w:r>
      <w:r w:rsidRPr="00FE3A4F">
        <w:rPr>
          <w:rFonts w:ascii="Arial" w:hAnsi="Arial" w:cs="Arial"/>
          <w:color w:val="3B3838" w:themeColor="background2" w:themeShade="40"/>
          <w:sz w:val="22"/>
          <w:szCs w:val="22"/>
          <w:lang w:val="fr-FR"/>
        </w:rPr>
        <w:t>es objets ou événeme</w:t>
      </w:r>
      <w:r w:rsidR="001E7FB3">
        <w:rPr>
          <w:rFonts w:ascii="Arial" w:hAnsi="Arial" w:cs="Arial"/>
          <w:color w:val="3B3838" w:themeColor="background2" w:themeShade="40"/>
          <w:sz w:val="22"/>
          <w:szCs w:val="22"/>
          <w:lang w:val="fr-FR"/>
        </w:rPr>
        <w:t>nts. L’information y</w:t>
      </w:r>
      <w:r w:rsidR="0044163E" w:rsidRPr="00FE3A4F">
        <w:rPr>
          <w:rFonts w:ascii="Arial" w:hAnsi="Arial" w:cs="Arial"/>
          <w:color w:val="3B3838" w:themeColor="background2" w:themeShade="40"/>
          <w:sz w:val="22"/>
          <w:szCs w:val="22"/>
          <w:lang w:val="fr-FR"/>
        </w:rPr>
        <w:t xml:space="preserve"> est codée, elle prend la </w:t>
      </w:r>
      <w:r w:rsidRPr="00FE3A4F">
        <w:rPr>
          <w:rFonts w:ascii="Arial" w:hAnsi="Arial" w:cs="Arial"/>
          <w:color w:val="3B3838" w:themeColor="background2" w:themeShade="40"/>
          <w:sz w:val="22"/>
          <w:szCs w:val="22"/>
          <w:lang w:val="fr-FR"/>
        </w:rPr>
        <w:t>forme d’une représentation structurée de la stimulation originale</w:t>
      </w:r>
      <w:r w:rsidR="0044163E" w:rsidRPr="00FE3A4F">
        <w:rPr>
          <w:rFonts w:ascii="Arial" w:hAnsi="Arial" w:cs="Arial"/>
          <w:color w:val="3B3838" w:themeColor="background2" w:themeShade="40"/>
          <w:sz w:val="22"/>
          <w:szCs w:val="22"/>
          <w:lang w:val="fr-FR"/>
        </w:rPr>
        <w:t> ; sa</w:t>
      </w:r>
      <w:r w:rsidRPr="00FE3A4F">
        <w:rPr>
          <w:rFonts w:ascii="Arial" w:hAnsi="Arial" w:cs="Arial"/>
          <w:color w:val="3B3838" w:themeColor="background2" w:themeShade="40"/>
          <w:sz w:val="22"/>
          <w:szCs w:val="22"/>
          <w:lang w:val="fr-FR"/>
        </w:rPr>
        <w:t xml:space="preserve"> </w:t>
      </w:r>
      <w:r w:rsidR="0044163E" w:rsidRPr="00FE3A4F">
        <w:rPr>
          <w:rFonts w:ascii="Arial" w:hAnsi="Arial" w:cs="Arial"/>
          <w:color w:val="3B3838" w:themeColor="background2" w:themeShade="40"/>
          <w:sz w:val="22"/>
          <w:szCs w:val="22"/>
          <w:lang w:val="fr-FR"/>
        </w:rPr>
        <w:t>durée est d’une fraction de seconde. C’est l’étape de la perception initiale.</w:t>
      </w:r>
    </w:p>
    <w:p w:rsidR="003D0DF1" w:rsidRPr="00FE3A4F" w:rsidRDefault="004B3944" w:rsidP="00B745D2">
      <w:pPr>
        <w:tabs>
          <w:tab w:val="left" w:pos="9923"/>
        </w:tabs>
        <w:spacing w:after="0"/>
        <w:ind w:left="709" w:right="543"/>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 xml:space="preserve">La mémoire à court terme recueille une information-concept </w:t>
      </w:r>
      <w:proofErr w:type="gramStart"/>
      <w:r w:rsidRPr="00FE3A4F">
        <w:rPr>
          <w:rFonts w:ascii="Arial" w:hAnsi="Arial" w:cs="Arial"/>
          <w:color w:val="3B3838" w:themeColor="background2" w:themeShade="40"/>
          <w:sz w:val="22"/>
          <w:szCs w:val="22"/>
          <w:lang w:val="fr-FR"/>
        </w:rPr>
        <w:t>( devient</w:t>
      </w:r>
      <w:proofErr w:type="gramEnd"/>
      <w:r w:rsidRPr="00FE3A4F">
        <w:rPr>
          <w:rFonts w:ascii="Arial" w:hAnsi="Arial" w:cs="Arial"/>
          <w:color w:val="3B3838" w:themeColor="background2" w:themeShade="40"/>
          <w:sz w:val="22"/>
          <w:szCs w:val="22"/>
          <w:lang w:val="fr-FR"/>
        </w:rPr>
        <w:t xml:space="preserve"> concept 2) encore codée. S’il y a </w:t>
      </w:r>
      <w:r w:rsidRPr="00FE3A4F">
        <w:rPr>
          <w:rFonts w:ascii="Arial" w:hAnsi="Arial" w:cs="Arial"/>
          <w:b/>
          <w:color w:val="3B3838" w:themeColor="background2" w:themeShade="40"/>
          <w:sz w:val="22"/>
          <w:szCs w:val="22"/>
          <w:lang w:val="fr-FR"/>
        </w:rPr>
        <w:t>répétition interne</w:t>
      </w:r>
      <w:r w:rsidRPr="00FE3A4F">
        <w:rPr>
          <w:rFonts w:ascii="Arial" w:hAnsi="Arial" w:cs="Arial"/>
          <w:color w:val="3B3838" w:themeColor="background2" w:themeShade="40"/>
          <w:sz w:val="22"/>
          <w:szCs w:val="22"/>
          <w:lang w:val="fr-FR"/>
        </w:rPr>
        <w:t xml:space="preserve">, l’information peut être emmagasinée dans la mémoire à long terme. L’information peut également passer d’une mémoire à l’autre. La mémoire à court terme est aussi appelée « mémoire de travail » ou « mémoire consciente ». </w:t>
      </w:r>
      <w:r w:rsidR="003D0DF1" w:rsidRPr="00FE3A4F">
        <w:rPr>
          <w:rFonts w:ascii="Arial" w:hAnsi="Arial" w:cs="Arial"/>
          <w:color w:val="3B3838" w:themeColor="background2" w:themeShade="40"/>
          <w:sz w:val="22"/>
          <w:szCs w:val="22"/>
          <w:lang w:val="fr-FR"/>
        </w:rPr>
        <w:t>Ces deux « centres de stockage » sont directement rattachés au système nerveux et reçoivent des signaux émis par l’expectative</w:t>
      </w:r>
      <w:r w:rsidR="00892A76" w:rsidRPr="00FE3A4F">
        <w:rPr>
          <w:rFonts w:ascii="Arial" w:hAnsi="Arial" w:cs="Arial"/>
          <w:color w:val="3B3838" w:themeColor="background2" w:themeShade="40"/>
          <w:sz w:val="22"/>
          <w:szCs w:val="22"/>
          <w:lang w:val="fr-FR"/>
        </w:rPr>
        <w:t xml:space="preserve"> (structure appartenant aux stratégies cognitives)</w:t>
      </w:r>
      <w:r w:rsidR="003D0DF1" w:rsidRPr="00FE3A4F">
        <w:rPr>
          <w:rFonts w:ascii="Arial" w:hAnsi="Arial" w:cs="Arial"/>
          <w:color w:val="3B3838" w:themeColor="background2" w:themeShade="40"/>
          <w:sz w:val="22"/>
          <w:szCs w:val="22"/>
          <w:lang w:val="fr-FR"/>
        </w:rPr>
        <w:t>.</w:t>
      </w:r>
    </w:p>
    <w:p w:rsidR="004B3944" w:rsidRPr="00FE3A4F" w:rsidRDefault="003D0DF1" w:rsidP="00B745D2">
      <w:pPr>
        <w:tabs>
          <w:tab w:val="left" w:pos="9923"/>
        </w:tabs>
        <w:spacing w:after="0"/>
        <w:ind w:left="709" w:right="543"/>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Les informations venues des deux</w:t>
      </w:r>
      <w:r w:rsidR="004B3944" w:rsidRPr="00FE3A4F">
        <w:rPr>
          <w:rFonts w:ascii="Arial" w:hAnsi="Arial" w:cs="Arial"/>
          <w:color w:val="3B3838" w:themeColor="background2" w:themeShade="40"/>
          <w:sz w:val="22"/>
          <w:szCs w:val="22"/>
          <w:lang w:val="fr-FR"/>
        </w:rPr>
        <w:t xml:space="preserve"> mémoires arrivent dans un générateur de réponses qui va transformer l’information  -via un message-  en action.</w:t>
      </w:r>
    </w:p>
    <w:p w:rsidR="004B3944" w:rsidRPr="00FE3A4F" w:rsidRDefault="004B3944" w:rsidP="00B745D2">
      <w:pPr>
        <w:tabs>
          <w:tab w:val="left" w:pos="9923"/>
        </w:tabs>
        <w:spacing w:after="0"/>
        <w:ind w:left="709" w:right="543"/>
        <w:jc w:val="both"/>
        <w:rPr>
          <w:rFonts w:ascii="Arial" w:hAnsi="Arial" w:cs="Arial"/>
          <w:color w:val="3B3838" w:themeColor="background2" w:themeShade="40"/>
          <w:sz w:val="22"/>
          <w:szCs w:val="22"/>
          <w:lang w:val="fr-FR"/>
        </w:rPr>
      </w:pPr>
      <w:r w:rsidRPr="001E7FB3">
        <w:rPr>
          <w:rFonts w:ascii="Arial" w:hAnsi="Arial" w:cs="Arial"/>
          <w:color w:val="3B3838" w:themeColor="background2" w:themeShade="40"/>
          <w:sz w:val="22"/>
          <w:szCs w:val="22"/>
          <w:lang w:val="fr-FR"/>
        </w:rPr>
        <w:t>Un effecteur est un endroit (</w:t>
      </w:r>
      <w:r w:rsidR="00892A76" w:rsidRPr="001E7FB3">
        <w:rPr>
          <w:rFonts w:ascii="Arial" w:hAnsi="Arial" w:cs="Arial"/>
          <w:color w:val="3B3838" w:themeColor="background2" w:themeShade="40"/>
          <w:sz w:val="22"/>
          <w:szCs w:val="22"/>
          <w:lang w:val="fr-FR"/>
        </w:rPr>
        <w:t xml:space="preserve">comme un </w:t>
      </w:r>
      <w:r w:rsidRPr="001E7FB3">
        <w:rPr>
          <w:rFonts w:ascii="Arial" w:hAnsi="Arial" w:cs="Arial"/>
          <w:color w:val="3B3838" w:themeColor="background2" w:themeShade="40"/>
          <w:sz w:val="22"/>
          <w:szCs w:val="22"/>
          <w:lang w:val="fr-FR"/>
        </w:rPr>
        <w:t>muscle) d’où part</w:t>
      </w:r>
      <w:r w:rsidR="005D67FA" w:rsidRPr="001E7FB3">
        <w:rPr>
          <w:rFonts w:ascii="Arial" w:hAnsi="Arial" w:cs="Arial"/>
          <w:color w:val="3B3838" w:themeColor="background2" w:themeShade="40"/>
          <w:sz w:val="22"/>
          <w:szCs w:val="22"/>
          <w:lang w:val="fr-FR"/>
        </w:rPr>
        <w:t>ent</w:t>
      </w:r>
      <w:r w:rsidRPr="001E7FB3">
        <w:rPr>
          <w:rFonts w:ascii="Arial" w:hAnsi="Arial" w:cs="Arial"/>
          <w:color w:val="3B3838" w:themeColor="background2" w:themeShade="40"/>
          <w:sz w:val="22"/>
          <w:szCs w:val="22"/>
          <w:lang w:val="fr-FR"/>
        </w:rPr>
        <w:t xml:space="preserve"> les réponses </w:t>
      </w:r>
      <w:r w:rsidR="005D67FA" w:rsidRPr="001E7FB3">
        <w:rPr>
          <w:rFonts w:ascii="Arial" w:hAnsi="Arial" w:cs="Arial"/>
          <w:color w:val="3B3838" w:themeColor="background2" w:themeShade="40"/>
          <w:sz w:val="22"/>
          <w:szCs w:val="22"/>
          <w:lang w:val="fr-FR"/>
        </w:rPr>
        <w:t>au stimulus</w:t>
      </w:r>
      <w:r w:rsidRPr="001E7FB3">
        <w:rPr>
          <w:rFonts w:ascii="Arial" w:hAnsi="Arial" w:cs="Arial"/>
          <w:color w:val="3B3838" w:themeColor="background2" w:themeShade="40"/>
          <w:sz w:val="22"/>
          <w:szCs w:val="22"/>
          <w:lang w:val="fr-FR"/>
        </w:rPr>
        <w:t xml:space="preserve">. Le message va </w:t>
      </w:r>
      <w:r w:rsidR="00892A76" w:rsidRPr="001E7FB3">
        <w:rPr>
          <w:rFonts w:ascii="Arial" w:hAnsi="Arial" w:cs="Arial"/>
          <w:color w:val="3B3838" w:themeColor="background2" w:themeShade="40"/>
          <w:sz w:val="22"/>
          <w:szCs w:val="22"/>
          <w:lang w:val="fr-FR"/>
        </w:rPr>
        <w:t xml:space="preserve">donc </w:t>
      </w:r>
      <w:r w:rsidRPr="001E7FB3">
        <w:rPr>
          <w:rFonts w:ascii="Arial" w:hAnsi="Arial" w:cs="Arial"/>
          <w:color w:val="3B3838" w:themeColor="background2" w:themeShade="40"/>
          <w:sz w:val="22"/>
          <w:szCs w:val="22"/>
          <w:lang w:val="fr-FR"/>
        </w:rPr>
        <w:t>activer les effecteurs qui vont produire une performance</w:t>
      </w:r>
      <w:r w:rsidR="00892A76" w:rsidRPr="001E7FB3">
        <w:rPr>
          <w:rFonts w:ascii="Arial" w:hAnsi="Arial" w:cs="Arial"/>
          <w:color w:val="3B3838" w:themeColor="background2" w:themeShade="40"/>
          <w:sz w:val="22"/>
          <w:szCs w:val="22"/>
          <w:lang w:val="fr-FR"/>
        </w:rPr>
        <w:t xml:space="preserve">. </w:t>
      </w:r>
      <w:r w:rsidR="00892A76" w:rsidRPr="00FE3A4F">
        <w:rPr>
          <w:rFonts w:ascii="Arial" w:hAnsi="Arial" w:cs="Arial"/>
          <w:color w:val="3B3838" w:themeColor="background2" w:themeShade="40"/>
          <w:sz w:val="22"/>
          <w:szCs w:val="22"/>
          <w:lang w:val="fr-FR"/>
        </w:rPr>
        <w:t>L’action qui en résulte est une performance qui va</w:t>
      </w:r>
      <w:r w:rsidRPr="00FE3A4F">
        <w:rPr>
          <w:rFonts w:ascii="Arial" w:hAnsi="Arial" w:cs="Arial"/>
          <w:color w:val="3B3838" w:themeColor="background2" w:themeShade="40"/>
          <w:sz w:val="22"/>
          <w:szCs w:val="22"/>
          <w:lang w:val="fr-FR"/>
        </w:rPr>
        <w:t xml:space="preserve"> affecter l’environnement de l’apprenant.</w:t>
      </w:r>
    </w:p>
    <w:p w:rsidR="004B3944" w:rsidRPr="00FE3A4F" w:rsidRDefault="004B3944" w:rsidP="00B745D2">
      <w:pPr>
        <w:tabs>
          <w:tab w:val="left" w:pos="9923"/>
        </w:tabs>
        <w:spacing w:after="0"/>
        <w:ind w:left="709" w:right="543"/>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L’observation de cette action va nous permettre de dire si la stimulati</w:t>
      </w:r>
      <w:r w:rsidR="00892A76" w:rsidRPr="00FE3A4F">
        <w:rPr>
          <w:rFonts w:ascii="Arial" w:hAnsi="Arial" w:cs="Arial"/>
          <w:color w:val="3B3838" w:themeColor="background2" w:themeShade="40"/>
          <w:sz w:val="22"/>
          <w:szCs w:val="22"/>
          <w:lang w:val="fr-FR"/>
        </w:rPr>
        <w:t>on a produit l’effet attendu,</w:t>
      </w:r>
      <w:r w:rsidRPr="00FE3A4F">
        <w:rPr>
          <w:rFonts w:ascii="Arial" w:hAnsi="Arial" w:cs="Arial"/>
          <w:color w:val="3B3838" w:themeColor="background2" w:themeShade="40"/>
          <w:sz w:val="22"/>
          <w:szCs w:val="22"/>
          <w:lang w:val="fr-FR"/>
        </w:rPr>
        <w:t xml:space="preserve"> si l’information a bie</w:t>
      </w:r>
      <w:r w:rsidR="00892A76" w:rsidRPr="00FE3A4F">
        <w:rPr>
          <w:rFonts w:ascii="Arial" w:hAnsi="Arial" w:cs="Arial"/>
          <w:color w:val="3B3838" w:themeColor="background2" w:themeShade="40"/>
          <w:sz w:val="22"/>
          <w:szCs w:val="22"/>
          <w:lang w:val="fr-FR"/>
        </w:rPr>
        <w:t>n été traitée et si l’apprenant l’a</w:t>
      </w:r>
      <w:r w:rsidRPr="00FE3A4F">
        <w:rPr>
          <w:rFonts w:ascii="Arial" w:hAnsi="Arial" w:cs="Arial"/>
          <w:color w:val="3B3838" w:themeColor="background2" w:themeShade="40"/>
          <w:sz w:val="22"/>
          <w:szCs w:val="22"/>
          <w:lang w:val="fr-FR"/>
        </w:rPr>
        <w:t xml:space="preserve"> apprise.</w:t>
      </w:r>
    </w:p>
    <w:p w:rsidR="004B3944" w:rsidRPr="00FE3A4F" w:rsidRDefault="004B3944" w:rsidP="00B745D2">
      <w:pPr>
        <w:tabs>
          <w:tab w:val="left" w:pos="9923"/>
        </w:tabs>
        <w:spacing w:after="0"/>
        <w:ind w:left="709" w:right="543"/>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 xml:space="preserve">Les structures </w:t>
      </w:r>
      <w:r w:rsidR="00476115" w:rsidRPr="00FE3A4F">
        <w:rPr>
          <w:rFonts w:ascii="Arial" w:hAnsi="Arial" w:cs="Arial"/>
          <w:color w:val="3B3838" w:themeColor="background2" w:themeShade="40"/>
          <w:sz w:val="22"/>
          <w:szCs w:val="22"/>
          <w:lang w:val="fr-FR"/>
        </w:rPr>
        <w:t>« </w:t>
      </w:r>
      <w:r w:rsidRPr="00FE3A4F">
        <w:rPr>
          <w:rFonts w:ascii="Arial" w:hAnsi="Arial" w:cs="Arial"/>
          <w:color w:val="3B3838" w:themeColor="background2" w:themeShade="40"/>
          <w:sz w:val="22"/>
          <w:szCs w:val="22"/>
          <w:lang w:val="fr-FR"/>
        </w:rPr>
        <w:t>contrôle d’exécution</w:t>
      </w:r>
      <w:r w:rsidR="00476115" w:rsidRPr="00FE3A4F">
        <w:rPr>
          <w:rFonts w:ascii="Arial" w:hAnsi="Arial" w:cs="Arial"/>
          <w:color w:val="3B3838" w:themeColor="background2" w:themeShade="40"/>
          <w:sz w:val="22"/>
          <w:szCs w:val="22"/>
          <w:lang w:val="fr-FR"/>
        </w:rPr>
        <w:t> »</w:t>
      </w:r>
      <w:r w:rsidRPr="00FE3A4F">
        <w:rPr>
          <w:rFonts w:ascii="Arial" w:hAnsi="Arial" w:cs="Arial"/>
          <w:color w:val="3B3838" w:themeColor="background2" w:themeShade="40"/>
          <w:sz w:val="22"/>
          <w:szCs w:val="22"/>
          <w:lang w:val="fr-FR"/>
        </w:rPr>
        <w:t xml:space="preserve"> et l’</w:t>
      </w:r>
      <w:r w:rsidR="00476115" w:rsidRPr="00FE3A4F">
        <w:rPr>
          <w:rFonts w:ascii="Arial" w:hAnsi="Arial" w:cs="Arial"/>
          <w:color w:val="3B3838" w:themeColor="background2" w:themeShade="40"/>
          <w:sz w:val="22"/>
          <w:szCs w:val="22"/>
          <w:lang w:val="fr-FR"/>
        </w:rPr>
        <w:t> « </w:t>
      </w:r>
      <w:r w:rsidRPr="00FE3A4F">
        <w:rPr>
          <w:rFonts w:ascii="Arial" w:hAnsi="Arial" w:cs="Arial"/>
          <w:color w:val="3B3838" w:themeColor="background2" w:themeShade="40"/>
          <w:sz w:val="22"/>
          <w:szCs w:val="22"/>
          <w:lang w:val="fr-FR"/>
        </w:rPr>
        <w:t>expectative</w:t>
      </w:r>
      <w:r w:rsidR="00476115" w:rsidRPr="00FE3A4F">
        <w:rPr>
          <w:rFonts w:ascii="Arial" w:hAnsi="Arial" w:cs="Arial"/>
          <w:color w:val="3B3838" w:themeColor="background2" w:themeShade="40"/>
          <w:sz w:val="22"/>
          <w:szCs w:val="22"/>
          <w:lang w:val="fr-FR"/>
        </w:rPr>
        <w:t> »</w:t>
      </w:r>
      <w:r w:rsidRPr="00FE3A4F">
        <w:rPr>
          <w:rFonts w:ascii="Arial" w:hAnsi="Arial" w:cs="Arial"/>
          <w:color w:val="3B3838" w:themeColor="background2" w:themeShade="40"/>
          <w:sz w:val="22"/>
          <w:szCs w:val="22"/>
          <w:lang w:val="fr-FR"/>
        </w:rPr>
        <w:t xml:space="preserve">  émettent des signaux qui peuvent activer et </w:t>
      </w:r>
      <w:r w:rsidRPr="00FE3A4F">
        <w:rPr>
          <w:rFonts w:ascii="Arial" w:hAnsi="Arial" w:cs="Arial"/>
          <w:b/>
          <w:color w:val="3B3838" w:themeColor="background2" w:themeShade="40"/>
          <w:sz w:val="22"/>
          <w:szCs w:val="22"/>
          <w:lang w:val="fr-FR"/>
        </w:rPr>
        <w:t>modifier</w:t>
      </w:r>
      <w:r w:rsidRPr="00FE3A4F">
        <w:rPr>
          <w:rFonts w:ascii="Arial" w:hAnsi="Arial" w:cs="Arial"/>
          <w:color w:val="3B3838" w:themeColor="background2" w:themeShade="40"/>
          <w:sz w:val="22"/>
          <w:szCs w:val="22"/>
          <w:lang w:val="fr-FR"/>
        </w:rPr>
        <w:t xml:space="preserve"> le parcours de l’information. Par exemple, les buts, finalités ou</w:t>
      </w:r>
      <w:r w:rsidR="005D67FA" w:rsidRPr="00FE3A4F">
        <w:rPr>
          <w:rFonts w:ascii="Arial" w:hAnsi="Arial" w:cs="Arial"/>
          <w:color w:val="3B3838" w:themeColor="background2" w:themeShade="40"/>
          <w:sz w:val="22"/>
          <w:szCs w:val="22"/>
          <w:lang w:val="fr-FR"/>
        </w:rPr>
        <w:t xml:space="preserve"> objectifs personnels de chacun seront autant de paramètres qui interfèreront dans l’apprentissage. Ces deux structures sont communément </w:t>
      </w:r>
      <w:r w:rsidRPr="00FE3A4F">
        <w:rPr>
          <w:rFonts w:ascii="Arial" w:hAnsi="Arial" w:cs="Arial"/>
          <w:color w:val="3B3838" w:themeColor="background2" w:themeShade="40"/>
          <w:sz w:val="22"/>
          <w:szCs w:val="22"/>
          <w:lang w:val="fr-FR"/>
        </w:rPr>
        <w:t>appelées stratégies cognitives.</w:t>
      </w:r>
    </w:p>
    <w:p w:rsidR="004B3944" w:rsidRPr="001E7FB3" w:rsidRDefault="004B3944" w:rsidP="00B745D2">
      <w:pPr>
        <w:tabs>
          <w:tab w:val="left" w:pos="9923"/>
        </w:tabs>
        <w:spacing w:after="0"/>
        <w:ind w:left="709" w:right="543"/>
        <w:jc w:val="both"/>
        <w:rPr>
          <w:rFonts w:ascii="Arial" w:hAnsi="Arial" w:cs="Arial"/>
          <w:sz w:val="22"/>
          <w:szCs w:val="22"/>
          <w:lang w:val="fr-FR"/>
        </w:rPr>
      </w:pPr>
    </w:p>
    <w:p w:rsidR="009C4CC3" w:rsidRPr="001E7FB3" w:rsidRDefault="00D3391E" w:rsidP="00B745D2">
      <w:pPr>
        <w:tabs>
          <w:tab w:val="left" w:pos="9923"/>
        </w:tabs>
        <w:spacing w:after="0"/>
        <w:ind w:left="709" w:right="543"/>
        <w:jc w:val="both"/>
        <w:rPr>
          <w:rFonts w:ascii="Arial" w:hAnsi="Arial" w:cs="Arial"/>
          <w:b/>
          <w:i/>
          <w:color w:val="1F4E79" w:themeColor="accent1" w:themeShade="80"/>
          <w:sz w:val="22"/>
          <w:szCs w:val="22"/>
          <w:lang w:val="fr-FR"/>
        </w:rPr>
      </w:pPr>
      <w:r w:rsidRPr="001E7FB3">
        <w:rPr>
          <w:rFonts w:ascii="Arial" w:hAnsi="Arial" w:cs="Arial"/>
          <w:b/>
          <w:i/>
          <w:color w:val="1F4E79" w:themeColor="accent1" w:themeShade="80"/>
          <w:sz w:val="22"/>
          <w:szCs w:val="22"/>
          <w:lang w:val="fr-FR"/>
        </w:rPr>
        <w:t>Utilité de la théorie</w:t>
      </w:r>
    </w:p>
    <w:p w:rsidR="004B3944" w:rsidRPr="00FE3A4F" w:rsidRDefault="009C4CC3" w:rsidP="00B745D2">
      <w:pPr>
        <w:tabs>
          <w:tab w:val="left" w:pos="9923"/>
        </w:tabs>
        <w:spacing w:after="0"/>
        <w:ind w:left="709" w:right="543"/>
        <w:jc w:val="both"/>
        <w:rPr>
          <w:rFonts w:ascii="Arial" w:hAnsi="Arial" w:cs="Arial"/>
          <w:color w:val="3B3838" w:themeColor="background2" w:themeShade="40"/>
          <w:sz w:val="22"/>
          <w:szCs w:val="22"/>
          <w:lang w:val="fr-FR"/>
        </w:rPr>
      </w:pPr>
      <w:r w:rsidRPr="001E7FB3">
        <w:rPr>
          <w:rFonts w:ascii="Arial" w:hAnsi="Arial" w:cs="Arial"/>
          <w:color w:val="3B3838" w:themeColor="background2" w:themeShade="40"/>
          <w:sz w:val="22"/>
          <w:szCs w:val="22"/>
          <w:lang w:val="fr-FR"/>
        </w:rPr>
        <w:t xml:space="preserve">Il est impossible </w:t>
      </w:r>
      <w:r w:rsidR="004B3944" w:rsidRPr="001E7FB3">
        <w:rPr>
          <w:rFonts w:ascii="Arial" w:hAnsi="Arial" w:cs="Arial"/>
          <w:color w:val="3B3838" w:themeColor="background2" w:themeShade="40"/>
          <w:sz w:val="22"/>
          <w:szCs w:val="22"/>
          <w:lang w:val="fr-FR"/>
        </w:rPr>
        <w:t xml:space="preserve"> </w:t>
      </w:r>
      <w:r w:rsidRPr="001E7FB3">
        <w:rPr>
          <w:rFonts w:ascii="Arial" w:hAnsi="Arial" w:cs="Arial"/>
          <w:color w:val="3B3838" w:themeColor="background2" w:themeShade="40"/>
          <w:sz w:val="22"/>
          <w:szCs w:val="22"/>
          <w:lang w:val="fr-FR"/>
        </w:rPr>
        <w:t>d’</w:t>
      </w:r>
      <w:r w:rsidR="004B3944" w:rsidRPr="001E7FB3">
        <w:rPr>
          <w:rFonts w:ascii="Arial" w:hAnsi="Arial" w:cs="Arial"/>
          <w:color w:val="3B3838" w:themeColor="background2" w:themeShade="40"/>
          <w:sz w:val="22"/>
          <w:szCs w:val="22"/>
          <w:lang w:val="fr-FR"/>
        </w:rPr>
        <w:t>utiliser des procédés st</w:t>
      </w:r>
      <w:r w:rsidRPr="001E7FB3">
        <w:rPr>
          <w:rFonts w:ascii="Arial" w:hAnsi="Arial" w:cs="Arial"/>
          <w:color w:val="3B3838" w:themeColor="background2" w:themeShade="40"/>
          <w:sz w:val="22"/>
          <w:szCs w:val="22"/>
          <w:lang w:val="fr-FR"/>
        </w:rPr>
        <w:t>andardisés d’enseignement</w:t>
      </w:r>
      <w:r w:rsidR="006E5A29" w:rsidRPr="001E7FB3">
        <w:rPr>
          <w:rFonts w:ascii="Arial" w:hAnsi="Arial" w:cs="Arial"/>
          <w:color w:val="3B3838" w:themeColor="background2" w:themeShade="40"/>
          <w:sz w:val="22"/>
          <w:szCs w:val="22"/>
          <w:lang w:val="fr-FR"/>
        </w:rPr>
        <w:t xml:space="preserve">. </w:t>
      </w:r>
      <w:r w:rsidR="006E5A29" w:rsidRPr="00FE3A4F">
        <w:rPr>
          <w:rFonts w:ascii="Arial" w:hAnsi="Arial" w:cs="Arial"/>
          <w:color w:val="3B3838" w:themeColor="background2" w:themeShade="40"/>
          <w:sz w:val="22"/>
          <w:szCs w:val="22"/>
          <w:lang w:val="fr-FR"/>
        </w:rPr>
        <w:t>Cep</w:t>
      </w:r>
      <w:r w:rsidR="005510F2" w:rsidRPr="00FE3A4F">
        <w:rPr>
          <w:rFonts w:ascii="Arial" w:hAnsi="Arial" w:cs="Arial"/>
          <w:color w:val="3B3838" w:themeColor="background2" w:themeShade="40"/>
          <w:sz w:val="22"/>
          <w:szCs w:val="22"/>
          <w:lang w:val="fr-FR"/>
        </w:rPr>
        <w:t>endant, différents procédés peu</w:t>
      </w:r>
      <w:r w:rsidR="006E5A29" w:rsidRPr="00FE3A4F">
        <w:rPr>
          <w:rFonts w:ascii="Arial" w:hAnsi="Arial" w:cs="Arial"/>
          <w:color w:val="3B3838" w:themeColor="background2" w:themeShade="40"/>
          <w:sz w:val="22"/>
          <w:szCs w:val="22"/>
          <w:lang w:val="fr-FR"/>
        </w:rPr>
        <w:t>vent être utilisés pour favoriser l’</w:t>
      </w:r>
      <w:r w:rsidR="005510F2" w:rsidRPr="00FE3A4F">
        <w:rPr>
          <w:rFonts w:ascii="Arial" w:hAnsi="Arial" w:cs="Arial"/>
          <w:color w:val="3B3838" w:themeColor="background2" w:themeShade="40"/>
          <w:sz w:val="22"/>
          <w:szCs w:val="22"/>
          <w:lang w:val="fr-FR"/>
        </w:rPr>
        <w:t xml:space="preserve">apprentissage, comme </w:t>
      </w:r>
      <w:r w:rsidR="004B3944" w:rsidRPr="00FE3A4F">
        <w:rPr>
          <w:rFonts w:ascii="Arial" w:hAnsi="Arial" w:cs="Arial"/>
          <w:color w:val="3B3838" w:themeColor="background2" w:themeShade="40"/>
          <w:sz w:val="22"/>
          <w:szCs w:val="22"/>
          <w:lang w:val="fr-FR"/>
        </w:rPr>
        <w:t>la répétition</w:t>
      </w:r>
      <w:r w:rsidR="005510F2" w:rsidRPr="00FE3A4F">
        <w:rPr>
          <w:rFonts w:ascii="Arial" w:hAnsi="Arial" w:cs="Arial"/>
          <w:color w:val="3B3838" w:themeColor="background2" w:themeShade="40"/>
          <w:sz w:val="22"/>
          <w:szCs w:val="22"/>
          <w:lang w:val="fr-FR"/>
        </w:rPr>
        <w:t xml:space="preserve">, </w:t>
      </w:r>
      <w:r w:rsidR="004B3944" w:rsidRPr="00FE3A4F">
        <w:rPr>
          <w:rFonts w:ascii="Arial" w:hAnsi="Arial" w:cs="Arial"/>
          <w:color w:val="3B3838" w:themeColor="background2" w:themeShade="40"/>
          <w:sz w:val="22"/>
          <w:szCs w:val="22"/>
          <w:lang w:val="fr-FR"/>
        </w:rPr>
        <w:t>la « découverte »</w:t>
      </w:r>
      <w:r w:rsidR="005510F2" w:rsidRPr="00FE3A4F">
        <w:rPr>
          <w:rFonts w:ascii="Arial" w:hAnsi="Arial" w:cs="Arial"/>
          <w:color w:val="3B3838" w:themeColor="background2" w:themeShade="40"/>
          <w:sz w:val="22"/>
          <w:szCs w:val="22"/>
          <w:lang w:val="fr-FR"/>
        </w:rPr>
        <w:t xml:space="preserve">, </w:t>
      </w:r>
      <w:r w:rsidR="004B3944" w:rsidRPr="00FE3A4F">
        <w:rPr>
          <w:rFonts w:ascii="Arial" w:hAnsi="Arial" w:cs="Arial"/>
          <w:color w:val="3B3838" w:themeColor="background2" w:themeShade="40"/>
          <w:sz w:val="22"/>
          <w:szCs w:val="22"/>
          <w:lang w:val="fr-FR"/>
        </w:rPr>
        <w:t>la définition de concepts</w:t>
      </w:r>
      <w:r w:rsidR="005510F2" w:rsidRPr="00FE3A4F">
        <w:rPr>
          <w:rFonts w:ascii="Arial" w:hAnsi="Arial" w:cs="Arial"/>
          <w:color w:val="3B3838" w:themeColor="background2" w:themeShade="40"/>
          <w:sz w:val="22"/>
          <w:szCs w:val="22"/>
          <w:lang w:val="fr-FR"/>
        </w:rPr>
        <w:t xml:space="preserve">, </w:t>
      </w:r>
      <w:r w:rsidR="004B3944" w:rsidRPr="00FE3A4F">
        <w:rPr>
          <w:rFonts w:ascii="Arial" w:hAnsi="Arial" w:cs="Arial"/>
          <w:color w:val="3B3838" w:themeColor="background2" w:themeShade="40"/>
          <w:sz w:val="22"/>
          <w:szCs w:val="22"/>
          <w:lang w:val="fr-FR"/>
        </w:rPr>
        <w:t>le questionnement du formateur</w:t>
      </w:r>
      <w:r w:rsidR="005510F2" w:rsidRPr="00FE3A4F">
        <w:rPr>
          <w:rFonts w:ascii="Arial" w:hAnsi="Arial" w:cs="Arial"/>
          <w:color w:val="3B3838" w:themeColor="background2" w:themeShade="40"/>
          <w:sz w:val="22"/>
          <w:szCs w:val="22"/>
          <w:lang w:val="fr-FR"/>
        </w:rPr>
        <w:t xml:space="preserve">, ou encore </w:t>
      </w:r>
      <w:r w:rsidR="004B3944" w:rsidRPr="00FE3A4F">
        <w:rPr>
          <w:rFonts w:ascii="Arial" w:hAnsi="Arial" w:cs="Arial"/>
          <w:color w:val="3B3838" w:themeColor="background2" w:themeShade="40"/>
          <w:sz w:val="22"/>
          <w:szCs w:val="22"/>
          <w:lang w:val="fr-FR"/>
        </w:rPr>
        <w:t>les questions des apprenants</w:t>
      </w:r>
      <w:r w:rsidR="005510F2" w:rsidRPr="00FE3A4F">
        <w:rPr>
          <w:rFonts w:ascii="Arial" w:hAnsi="Arial" w:cs="Arial"/>
          <w:color w:val="3B3838" w:themeColor="background2" w:themeShade="40"/>
          <w:sz w:val="22"/>
          <w:szCs w:val="22"/>
          <w:lang w:val="fr-FR"/>
        </w:rPr>
        <w:t>.</w:t>
      </w:r>
    </w:p>
    <w:p w:rsidR="005C19DC" w:rsidRPr="00FE3A4F" w:rsidRDefault="004B3944" w:rsidP="00B745D2">
      <w:pPr>
        <w:tabs>
          <w:tab w:val="left" w:pos="9923"/>
        </w:tabs>
        <w:spacing w:after="0"/>
        <w:ind w:left="709" w:right="543"/>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Certains facteurs externes mis en place par l’enseignant pour promouvoir l’apprentissage  constituent des procédures d’enseignement.</w:t>
      </w:r>
      <w:r w:rsidR="005C19DC" w:rsidRPr="00FE3A4F">
        <w:rPr>
          <w:rFonts w:ascii="Arial" w:hAnsi="Arial" w:cs="Arial"/>
          <w:color w:val="3B3838" w:themeColor="background2" w:themeShade="40"/>
          <w:sz w:val="22"/>
          <w:szCs w:val="22"/>
          <w:lang w:val="fr-FR"/>
        </w:rPr>
        <w:t xml:space="preserve"> </w:t>
      </w:r>
    </w:p>
    <w:p w:rsidR="004B3944" w:rsidRPr="001E7FB3" w:rsidRDefault="005C19DC" w:rsidP="00B745D2">
      <w:pPr>
        <w:tabs>
          <w:tab w:val="left" w:pos="9923"/>
        </w:tabs>
        <w:spacing w:after="0"/>
        <w:ind w:left="709" w:right="543"/>
        <w:jc w:val="both"/>
        <w:rPr>
          <w:rFonts w:ascii="Arial" w:hAnsi="Arial" w:cs="Arial"/>
          <w:color w:val="3B3838" w:themeColor="background2" w:themeShade="40"/>
          <w:sz w:val="22"/>
          <w:szCs w:val="22"/>
          <w:lang w:val="fr-FR"/>
        </w:rPr>
      </w:pPr>
      <w:r w:rsidRPr="001E7FB3">
        <w:rPr>
          <w:rFonts w:ascii="Arial" w:hAnsi="Arial" w:cs="Arial"/>
          <w:color w:val="3B3838" w:themeColor="background2" w:themeShade="40"/>
          <w:sz w:val="22"/>
          <w:szCs w:val="22"/>
          <w:lang w:val="fr-FR"/>
        </w:rPr>
        <w:t xml:space="preserve">Ainsi, il est possible d’activer ou d’influencer l’attention à l’aide de différents leviers (appelés principes) comme l’énonciation de </w:t>
      </w:r>
      <w:r w:rsidR="004B3944" w:rsidRPr="001E7FB3">
        <w:rPr>
          <w:rFonts w:ascii="Arial" w:hAnsi="Arial" w:cs="Arial"/>
          <w:color w:val="3B3838" w:themeColor="background2" w:themeShade="40"/>
          <w:sz w:val="22"/>
          <w:szCs w:val="22"/>
          <w:lang w:val="fr-FR"/>
        </w:rPr>
        <w:t xml:space="preserve">directives orales ou écrites  </w:t>
      </w:r>
      <w:r w:rsidRPr="001E7FB3">
        <w:rPr>
          <w:rFonts w:ascii="Arial" w:hAnsi="Arial" w:cs="Arial"/>
          <w:color w:val="3B3838" w:themeColor="background2" w:themeShade="40"/>
          <w:sz w:val="22"/>
          <w:szCs w:val="22"/>
          <w:lang w:val="fr-FR"/>
        </w:rPr>
        <w:t xml:space="preserve">(par exemple, </w:t>
      </w:r>
      <w:r w:rsidR="004B3944" w:rsidRPr="001E7FB3">
        <w:rPr>
          <w:rFonts w:ascii="Arial" w:hAnsi="Arial" w:cs="Arial"/>
          <w:color w:val="3B3838" w:themeColor="background2" w:themeShade="40"/>
          <w:sz w:val="22"/>
          <w:szCs w:val="22"/>
          <w:lang w:val="fr-FR"/>
        </w:rPr>
        <w:t>« écoutez »</w:t>
      </w:r>
      <w:r w:rsidRPr="001E7FB3">
        <w:rPr>
          <w:rFonts w:ascii="Arial" w:hAnsi="Arial" w:cs="Arial"/>
          <w:color w:val="3B3838" w:themeColor="background2" w:themeShade="40"/>
          <w:sz w:val="22"/>
          <w:szCs w:val="22"/>
          <w:lang w:val="fr-FR"/>
        </w:rPr>
        <w:t xml:space="preserve">), les </w:t>
      </w:r>
      <w:r w:rsidR="004B3944" w:rsidRPr="001E7FB3">
        <w:rPr>
          <w:rFonts w:ascii="Arial" w:hAnsi="Arial" w:cs="Arial"/>
          <w:color w:val="3B3838" w:themeColor="background2" w:themeShade="40"/>
          <w:sz w:val="22"/>
          <w:szCs w:val="22"/>
          <w:lang w:val="fr-FR"/>
        </w:rPr>
        <w:t>changements soudains dans la stimulation (</w:t>
      </w:r>
      <w:r w:rsidRPr="001E7FB3">
        <w:rPr>
          <w:rFonts w:ascii="Arial" w:hAnsi="Arial" w:cs="Arial"/>
          <w:color w:val="3B3838" w:themeColor="background2" w:themeShade="40"/>
          <w:sz w:val="22"/>
          <w:szCs w:val="22"/>
          <w:lang w:val="fr-FR"/>
        </w:rPr>
        <w:t xml:space="preserve">procédé très </w:t>
      </w:r>
      <w:r w:rsidR="004B3944" w:rsidRPr="001E7FB3">
        <w:rPr>
          <w:rFonts w:ascii="Arial" w:hAnsi="Arial" w:cs="Arial"/>
          <w:color w:val="3B3838" w:themeColor="background2" w:themeShade="40"/>
          <w:sz w:val="22"/>
          <w:szCs w:val="22"/>
          <w:lang w:val="fr-FR"/>
        </w:rPr>
        <w:t>utilisé dans la publicité et les dessins animés)</w:t>
      </w:r>
      <w:r w:rsidRPr="001E7FB3">
        <w:rPr>
          <w:rFonts w:ascii="Arial" w:hAnsi="Arial" w:cs="Arial"/>
          <w:color w:val="3B3838" w:themeColor="background2" w:themeShade="40"/>
          <w:sz w:val="22"/>
          <w:szCs w:val="22"/>
          <w:lang w:val="fr-FR"/>
        </w:rPr>
        <w:t>, le passage brusque</w:t>
      </w:r>
      <w:r w:rsidR="004B3944" w:rsidRPr="001E7FB3">
        <w:rPr>
          <w:rFonts w:ascii="Arial" w:hAnsi="Arial" w:cs="Arial"/>
          <w:color w:val="3B3838" w:themeColor="background2" w:themeShade="40"/>
          <w:sz w:val="22"/>
          <w:szCs w:val="22"/>
          <w:lang w:val="fr-FR"/>
        </w:rPr>
        <w:t xml:space="preserve"> d’une scène à l’autre</w:t>
      </w:r>
      <w:r w:rsidRPr="001E7FB3">
        <w:rPr>
          <w:rFonts w:ascii="Arial" w:hAnsi="Arial" w:cs="Arial"/>
          <w:color w:val="3B3838" w:themeColor="background2" w:themeShade="40"/>
          <w:sz w:val="22"/>
          <w:szCs w:val="22"/>
          <w:lang w:val="fr-FR"/>
        </w:rPr>
        <w:t>, le jeu</w:t>
      </w:r>
      <w:r w:rsidR="004B3944" w:rsidRPr="001E7FB3">
        <w:rPr>
          <w:rFonts w:ascii="Arial" w:hAnsi="Arial" w:cs="Arial"/>
          <w:color w:val="3B3838" w:themeColor="background2" w:themeShade="40"/>
          <w:sz w:val="22"/>
          <w:szCs w:val="22"/>
          <w:lang w:val="fr-FR"/>
        </w:rPr>
        <w:t xml:space="preserve"> sur la grosseur des caractères</w:t>
      </w:r>
      <w:r w:rsidRPr="001E7FB3">
        <w:rPr>
          <w:rFonts w:ascii="Arial" w:hAnsi="Arial" w:cs="Arial"/>
          <w:color w:val="3B3838" w:themeColor="background2" w:themeShade="40"/>
          <w:sz w:val="22"/>
          <w:szCs w:val="22"/>
          <w:lang w:val="fr-FR"/>
        </w:rPr>
        <w:t>, la variation de</w:t>
      </w:r>
      <w:r w:rsidR="004B3944" w:rsidRPr="001E7FB3">
        <w:rPr>
          <w:rFonts w:ascii="Arial" w:hAnsi="Arial" w:cs="Arial"/>
          <w:color w:val="3B3838" w:themeColor="background2" w:themeShade="40"/>
          <w:sz w:val="22"/>
          <w:szCs w:val="22"/>
          <w:lang w:val="fr-FR"/>
        </w:rPr>
        <w:t xml:space="preserve"> la forme de stimulation</w:t>
      </w:r>
      <w:r w:rsidRPr="001E7FB3">
        <w:rPr>
          <w:rFonts w:ascii="Arial" w:hAnsi="Arial" w:cs="Arial"/>
          <w:color w:val="3B3838" w:themeColor="background2" w:themeShade="40"/>
          <w:sz w:val="22"/>
          <w:szCs w:val="22"/>
          <w:lang w:val="fr-FR"/>
        </w:rPr>
        <w:t>, le jeu</w:t>
      </w:r>
      <w:r w:rsidR="004B3944" w:rsidRPr="001E7FB3">
        <w:rPr>
          <w:rFonts w:ascii="Arial" w:hAnsi="Arial" w:cs="Arial"/>
          <w:color w:val="3B3838" w:themeColor="background2" w:themeShade="40"/>
          <w:sz w:val="22"/>
          <w:szCs w:val="22"/>
          <w:lang w:val="fr-FR"/>
        </w:rPr>
        <w:t xml:space="preserve"> sur les changements de tonalité,</w:t>
      </w:r>
      <w:r w:rsidR="00376CCB" w:rsidRPr="001E7FB3">
        <w:rPr>
          <w:rFonts w:ascii="Arial" w:hAnsi="Arial" w:cs="Arial"/>
          <w:color w:val="3B3838" w:themeColor="background2" w:themeShade="40"/>
          <w:sz w:val="22"/>
          <w:szCs w:val="22"/>
          <w:lang w:val="fr-FR"/>
        </w:rPr>
        <w:t xml:space="preserve"> ou encore</w:t>
      </w:r>
      <w:r w:rsidR="004B3944" w:rsidRPr="001E7FB3">
        <w:rPr>
          <w:rFonts w:ascii="Arial" w:hAnsi="Arial" w:cs="Arial"/>
          <w:color w:val="3B3838" w:themeColor="background2" w:themeShade="40"/>
          <w:sz w:val="22"/>
          <w:szCs w:val="22"/>
          <w:lang w:val="fr-FR"/>
        </w:rPr>
        <w:t xml:space="preserve"> </w:t>
      </w:r>
      <w:r w:rsidRPr="001E7FB3">
        <w:rPr>
          <w:rFonts w:ascii="Arial" w:hAnsi="Arial" w:cs="Arial"/>
          <w:color w:val="3B3838" w:themeColor="background2" w:themeShade="40"/>
          <w:sz w:val="22"/>
          <w:szCs w:val="22"/>
          <w:lang w:val="fr-FR"/>
        </w:rPr>
        <w:t xml:space="preserve">sur </w:t>
      </w:r>
      <w:r w:rsidR="004B3944" w:rsidRPr="001E7FB3">
        <w:rPr>
          <w:rFonts w:ascii="Arial" w:hAnsi="Arial" w:cs="Arial"/>
          <w:color w:val="3B3838" w:themeColor="background2" w:themeShade="40"/>
          <w:sz w:val="22"/>
          <w:szCs w:val="22"/>
          <w:lang w:val="fr-FR"/>
        </w:rPr>
        <w:t>les mouveme</w:t>
      </w:r>
      <w:r w:rsidR="00376CCB" w:rsidRPr="001E7FB3">
        <w:rPr>
          <w:rFonts w:ascii="Arial" w:hAnsi="Arial" w:cs="Arial"/>
          <w:color w:val="3B3838" w:themeColor="background2" w:themeShade="40"/>
          <w:sz w:val="22"/>
          <w:szCs w:val="22"/>
          <w:lang w:val="fr-FR"/>
        </w:rPr>
        <w:t>nts des bras ou de le tête.</w:t>
      </w:r>
    </w:p>
    <w:p w:rsidR="004135F7" w:rsidRPr="00FE3A4F" w:rsidRDefault="004135F7" w:rsidP="004135F7">
      <w:pPr>
        <w:tabs>
          <w:tab w:val="left" w:pos="10466"/>
        </w:tabs>
        <w:ind w:left="709" w:right="414"/>
        <w:jc w:val="both"/>
        <w:rPr>
          <w:rFonts w:ascii="Arial" w:hAnsi="Arial" w:cs="Arial"/>
          <w:i/>
          <w:color w:val="3B3838" w:themeColor="background2" w:themeShade="40"/>
          <w:sz w:val="22"/>
          <w:szCs w:val="22"/>
          <w:lang w:val="fr-FR"/>
        </w:rPr>
      </w:pPr>
      <w:r w:rsidRPr="00FE3A4F">
        <w:rPr>
          <w:rFonts w:ascii="Arial" w:hAnsi="Arial" w:cs="Arial"/>
          <w:i/>
          <w:color w:val="3B3838" w:themeColor="background2" w:themeShade="40"/>
          <w:sz w:val="22"/>
          <w:szCs w:val="22"/>
          <w:lang w:val="fr-FR"/>
        </w:rPr>
        <w:t>De ce fait, quelle responsabilité la télévision ainsi que l’ensemble des « nouveaux médias » portent-t-ils aujourd’hui au regard des attitudes collectives ? Quelle place tiennent-ils dans l’enseignement à distance et surtout, dans l’auto-enseignement ? De nouveaux circuits de traitement de l’information sont-ils à envisager, aujourd’hui et dans les années à venir ?</w:t>
      </w:r>
    </w:p>
    <w:p w:rsidR="004B3944" w:rsidRPr="004135F7" w:rsidRDefault="004B3944" w:rsidP="00B745D2">
      <w:pPr>
        <w:tabs>
          <w:tab w:val="left" w:pos="9923"/>
        </w:tabs>
        <w:spacing w:after="0"/>
        <w:ind w:left="709" w:right="543"/>
        <w:jc w:val="both"/>
        <w:rPr>
          <w:rFonts w:ascii="Arial" w:hAnsi="Arial" w:cs="Arial"/>
          <w:sz w:val="22"/>
          <w:szCs w:val="22"/>
          <w:lang w:val="fr-FR"/>
        </w:rPr>
      </w:pPr>
    </w:p>
    <w:p w:rsidR="00472B9D" w:rsidRPr="00B745D2" w:rsidRDefault="00472B9D" w:rsidP="00FA6296">
      <w:pPr>
        <w:tabs>
          <w:tab w:val="left" w:pos="10466"/>
        </w:tabs>
        <w:spacing w:after="0"/>
        <w:ind w:left="709" w:right="-24"/>
        <w:rPr>
          <w:rFonts w:ascii="Arial" w:hAnsi="Arial" w:cs="Arial"/>
        </w:rPr>
      </w:pPr>
      <w:r w:rsidRPr="00B745D2">
        <w:rPr>
          <w:rFonts w:ascii="Arial" w:hAnsi="Arial" w:cs="Arial"/>
          <w:noProof/>
          <w:lang w:val="fr-FR" w:eastAsia="fr-FR" w:bidi="ar-SA"/>
        </w:rPr>
        <w:drawing>
          <wp:inline distT="0" distB="0" distL="0" distR="0">
            <wp:extent cx="5848350" cy="3733800"/>
            <wp:effectExtent l="1905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852328" cy="3736340"/>
                    </a:xfrm>
                    <a:prstGeom prst="rect">
                      <a:avLst/>
                    </a:prstGeom>
                  </pic:spPr>
                </pic:pic>
              </a:graphicData>
            </a:graphic>
          </wp:inline>
        </w:drawing>
      </w:r>
    </w:p>
    <w:p w:rsidR="004B3944" w:rsidRPr="00B745D2" w:rsidRDefault="004B3944" w:rsidP="00FA6296">
      <w:pPr>
        <w:tabs>
          <w:tab w:val="left" w:pos="10466"/>
        </w:tabs>
        <w:spacing w:after="0"/>
        <w:ind w:left="709" w:right="-24"/>
        <w:jc w:val="both"/>
        <w:rPr>
          <w:rFonts w:ascii="Arial" w:hAnsi="Arial" w:cs="Arial"/>
        </w:rPr>
      </w:pPr>
    </w:p>
    <w:p w:rsidR="00353387" w:rsidRPr="00B745D2" w:rsidRDefault="00353387" w:rsidP="00FA6296">
      <w:pPr>
        <w:tabs>
          <w:tab w:val="left" w:pos="10466"/>
        </w:tabs>
        <w:spacing w:after="0" w:line="240" w:lineRule="auto"/>
        <w:ind w:left="709" w:right="-24"/>
        <w:jc w:val="both"/>
        <w:rPr>
          <w:rFonts w:ascii="Arial" w:hAnsi="Arial" w:cs="Arial"/>
        </w:rPr>
      </w:pPr>
    </w:p>
    <w:p w:rsidR="009A0DA3" w:rsidRPr="00B745D2" w:rsidRDefault="002D1BF4" w:rsidP="00B745D2">
      <w:pPr>
        <w:pStyle w:val="Titre2"/>
      </w:pPr>
      <w:bookmarkStart w:id="7" w:name="_Toc348644126"/>
      <w:bookmarkStart w:id="8" w:name="_Toc348647544"/>
      <w:r w:rsidRPr="00B745D2">
        <w:t>Les catégories</w:t>
      </w:r>
      <w:r w:rsidR="009A0DA3" w:rsidRPr="00B745D2">
        <w:t xml:space="preserve"> d’apprentissage</w:t>
      </w:r>
      <w:bookmarkEnd w:id="7"/>
      <w:bookmarkEnd w:id="8"/>
    </w:p>
    <w:p w:rsidR="00D77B5D" w:rsidRPr="00B745D2" w:rsidRDefault="00D77B5D" w:rsidP="00FA6296">
      <w:pPr>
        <w:tabs>
          <w:tab w:val="left" w:pos="10466"/>
        </w:tabs>
        <w:spacing w:after="0" w:line="240" w:lineRule="auto"/>
        <w:ind w:left="709" w:right="-24"/>
        <w:jc w:val="both"/>
        <w:rPr>
          <w:rFonts w:ascii="Arial" w:hAnsi="Arial" w:cs="Arial"/>
          <w:u w:val="single"/>
        </w:rPr>
      </w:pPr>
    </w:p>
    <w:p w:rsidR="00EE7CE9" w:rsidRPr="00FE3A4F" w:rsidRDefault="00EE7CE9" w:rsidP="00B745D2">
      <w:pPr>
        <w:tabs>
          <w:tab w:val="left" w:pos="10065"/>
        </w:tabs>
        <w:spacing w:after="0" w:line="240" w:lineRule="auto"/>
        <w:ind w:left="709" w:right="543"/>
        <w:jc w:val="both"/>
        <w:rPr>
          <w:rFonts w:ascii="Arial" w:hAnsi="Arial" w:cs="Arial"/>
          <w:color w:val="3B3838" w:themeColor="background2" w:themeShade="40"/>
          <w:sz w:val="22"/>
          <w:szCs w:val="22"/>
          <w:lang w:val="fr-FR"/>
        </w:rPr>
      </w:pPr>
      <w:r w:rsidRPr="001E7FB3">
        <w:rPr>
          <w:rFonts w:ascii="Arial" w:hAnsi="Arial" w:cs="Arial"/>
          <w:color w:val="3B3838" w:themeColor="background2" w:themeShade="40"/>
          <w:sz w:val="22"/>
          <w:szCs w:val="22"/>
          <w:lang w:val="fr-FR"/>
        </w:rPr>
        <w:t>Les</w:t>
      </w:r>
      <w:r w:rsidR="00A31E2E" w:rsidRPr="001E7FB3">
        <w:rPr>
          <w:rFonts w:ascii="Arial" w:hAnsi="Arial" w:cs="Arial"/>
          <w:color w:val="3B3838" w:themeColor="background2" w:themeShade="40"/>
          <w:sz w:val="22"/>
          <w:szCs w:val="22"/>
          <w:lang w:val="fr-FR"/>
        </w:rPr>
        <w:t xml:space="preserve"> </w:t>
      </w:r>
      <w:r w:rsidRPr="001E7FB3">
        <w:rPr>
          <w:rFonts w:ascii="Arial" w:hAnsi="Arial" w:cs="Arial"/>
          <w:color w:val="3B3838" w:themeColor="background2" w:themeShade="40"/>
          <w:sz w:val="22"/>
          <w:szCs w:val="22"/>
          <w:lang w:val="fr-FR"/>
        </w:rPr>
        <w:t>« </w:t>
      </w:r>
      <w:r w:rsidR="00A31E2E" w:rsidRPr="001E7FB3">
        <w:rPr>
          <w:rFonts w:ascii="Arial" w:hAnsi="Arial" w:cs="Arial"/>
          <w:color w:val="3B3838" w:themeColor="background2" w:themeShade="40"/>
          <w:sz w:val="22"/>
          <w:szCs w:val="22"/>
          <w:lang w:val="fr-FR"/>
        </w:rPr>
        <w:t>capacités</w:t>
      </w:r>
      <w:r w:rsidRPr="001E7FB3">
        <w:rPr>
          <w:rFonts w:ascii="Arial" w:hAnsi="Arial" w:cs="Arial"/>
          <w:color w:val="3B3838" w:themeColor="background2" w:themeShade="40"/>
          <w:sz w:val="22"/>
          <w:szCs w:val="22"/>
          <w:lang w:val="fr-FR"/>
        </w:rPr>
        <w:t> »</w:t>
      </w:r>
      <w:r w:rsidR="00A31E2E" w:rsidRPr="001E7FB3">
        <w:rPr>
          <w:rFonts w:ascii="Arial" w:hAnsi="Arial" w:cs="Arial"/>
          <w:color w:val="3B3838" w:themeColor="background2" w:themeShade="40"/>
          <w:sz w:val="22"/>
          <w:szCs w:val="22"/>
          <w:lang w:val="fr-FR"/>
        </w:rPr>
        <w:t xml:space="preserve"> apprises</w:t>
      </w:r>
      <w:r w:rsidRPr="001E7FB3">
        <w:rPr>
          <w:rFonts w:ascii="Arial" w:hAnsi="Arial" w:cs="Arial"/>
          <w:color w:val="3B3838" w:themeColor="background2" w:themeShade="40"/>
          <w:sz w:val="22"/>
          <w:szCs w:val="22"/>
          <w:lang w:val="fr-FR"/>
        </w:rPr>
        <w:t xml:space="preserve"> </w:t>
      </w:r>
      <w:r w:rsidR="002D1BF4" w:rsidRPr="001E7FB3">
        <w:rPr>
          <w:rFonts w:ascii="Arial" w:hAnsi="Arial" w:cs="Arial"/>
          <w:color w:val="3B3838" w:themeColor="background2" w:themeShade="40"/>
          <w:sz w:val="22"/>
          <w:szCs w:val="22"/>
          <w:lang w:val="fr-FR"/>
        </w:rPr>
        <w:t xml:space="preserve">sont </w:t>
      </w:r>
      <w:r w:rsidR="00601B14" w:rsidRPr="001E7FB3">
        <w:rPr>
          <w:rFonts w:ascii="Arial" w:hAnsi="Arial" w:cs="Arial"/>
          <w:color w:val="3B3838" w:themeColor="background2" w:themeShade="40"/>
          <w:sz w:val="22"/>
          <w:szCs w:val="22"/>
          <w:lang w:val="fr-FR"/>
        </w:rPr>
        <w:t>également appelées</w:t>
      </w:r>
      <w:r w:rsidR="002D1BF4" w:rsidRPr="001E7FB3">
        <w:rPr>
          <w:rFonts w:ascii="Arial" w:hAnsi="Arial" w:cs="Arial"/>
          <w:color w:val="3B3838" w:themeColor="background2" w:themeShade="40"/>
          <w:sz w:val="22"/>
          <w:szCs w:val="22"/>
          <w:lang w:val="fr-FR"/>
        </w:rPr>
        <w:t xml:space="preserve"> </w:t>
      </w:r>
      <w:r w:rsidR="00601B14" w:rsidRPr="001E7FB3">
        <w:rPr>
          <w:rFonts w:ascii="Arial" w:hAnsi="Arial" w:cs="Arial"/>
          <w:color w:val="3B3838" w:themeColor="background2" w:themeShade="40"/>
          <w:sz w:val="22"/>
          <w:szCs w:val="22"/>
          <w:lang w:val="fr-FR"/>
        </w:rPr>
        <w:t>« </w:t>
      </w:r>
      <w:r w:rsidR="002D1BF4" w:rsidRPr="001E7FB3">
        <w:rPr>
          <w:rFonts w:ascii="Arial" w:hAnsi="Arial" w:cs="Arial"/>
          <w:color w:val="3B3838" w:themeColor="background2" w:themeShade="40"/>
          <w:sz w:val="22"/>
          <w:szCs w:val="22"/>
          <w:lang w:val="fr-FR"/>
        </w:rPr>
        <w:t>résultats</w:t>
      </w:r>
      <w:r w:rsidRPr="001E7FB3">
        <w:rPr>
          <w:rFonts w:ascii="Arial" w:hAnsi="Arial" w:cs="Arial"/>
          <w:color w:val="3B3838" w:themeColor="background2" w:themeShade="40"/>
          <w:sz w:val="22"/>
          <w:szCs w:val="22"/>
          <w:lang w:val="fr-FR"/>
        </w:rPr>
        <w:t> » ou encore « catégories »</w:t>
      </w:r>
      <w:r w:rsidR="002D1BF4" w:rsidRPr="001E7FB3">
        <w:rPr>
          <w:rFonts w:ascii="Arial" w:hAnsi="Arial" w:cs="Arial"/>
          <w:color w:val="3B3838" w:themeColor="background2" w:themeShade="40"/>
          <w:sz w:val="22"/>
          <w:szCs w:val="22"/>
          <w:lang w:val="fr-FR"/>
        </w:rPr>
        <w:t xml:space="preserve"> d’apprentissage</w:t>
      </w:r>
      <w:r w:rsidR="00601B14" w:rsidRPr="001E7FB3">
        <w:rPr>
          <w:rFonts w:ascii="Arial" w:hAnsi="Arial" w:cs="Arial"/>
          <w:color w:val="3B3838" w:themeColor="background2" w:themeShade="40"/>
          <w:sz w:val="22"/>
          <w:szCs w:val="22"/>
          <w:lang w:val="fr-FR"/>
        </w:rPr>
        <w:t xml:space="preserve">. Ce sont des </w:t>
      </w:r>
      <w:r w:rsidR="00601B14" w:rsidRPr="001E7FB3">
        <w:rPr>
          <w:rFonts w:ascii="Arial" w:hAnsi="Arial" w:cs="Arial"/>
          <w:i/>
          <w:color w:val="3B3838" w:themeColor="background2" w:themeShade="40"/>
          <w:sz w:val="22"/>
          <w:szCs w:val="22"/>
          <w:lang w:val="fr-FR"/>
        </w:rPr>
        <w:t>états persistants</w:t>
      </w:r>
      <w:r w:rsidR="00601B14" w:rsidRPr="001E7FB3">
        <w:rPr>
          <w:rFonts w:ascii="Arial" w:hAnsi="Arial" w:cs="Arial"/>
          <w:color w:val="3B3838" w:themeColor="background2" w:themeShade="40"/>
          <w:sz w:val="22"/>
          <w:szCs w:val="22"/>
          <w:lang w:val="fr-FR"/>
        </w:rPr>
        <w:t xml:space="preserve"> dont on peut observer la performance.</w:t>
      </w:r>
      <w:r w:rsidRPr="001E7FB3">
        <w:rPr>
          <w:rFonts w:ascii="Arial" w:hAnsi="Arial" w:cs="Arial"/>
          <w:color w:val="3B3838" w:themeColor="background2" w:themeShade="40"/>
          <w:sz w:val="22"/>
          <w:szCs w:val="22"/>
          <w:lang w:val="fr-FR"/>
        </w:rPr>
        <w:t xml:space="preserve"> </w:t>
      </w:r>
      <w:r w:rsidRPr="00FE3A4F">
        <w:rPr>
          <w:rFonts w:ascii="Arial" w:hAnsi="Arial" w:cs="Arial"/>
          <w:color w:val="3B3838" w:themeColor="background2" w:themeShade="40"/>
          <w:sz w:val="22"/>
          <w:szCs w:val="22"/>
          <w:lang w:val="fr-FR"/>
        </w:rPr>
        <w:t xml:space="preserve">Elles sont semblables à des habiletés, des compétences ou encore des dispositions. </w:t>
      </w:r>
    </w:p>
    <w:p w:rsidR="002812DF" w:rsidRPr="00FE3A4F" w:rsidRDefault="00EE7CE9" w:rsidP="00B745D2">
      <w:pPr>
        <w:tabs>
          <w:tab w:val="left" w:pos="10065"/>
        </w:tabs>
        <w:spacing w:after="0" w:line="240" w:lineRule="auto"/>
        <w:ind w:left="709" w:right="543"/>
        <w:jc w:val="both"/>
        <w:rPr>
          <w:rFonts w:ascii="Arial" w:hAnsi="Arial" w:cs="Arial"/>
          <w:color w:val="3B3838" w:themeColor="background2" w:themeShade="40"/>
          <w:sz w:val="22"/>
          <w:szCs w:val="22"/>
          <w:lang w:val="fr-FR"/>
        </w:rPr>
      </w:pPr>
      <w:r w:rsidRPr="001E7FB3">
        <w:rPr>
          <w:rFonts w:ascii="Arial" w:hAnsi="Arial" w:cs="Arial"/>
          <w:color w:val="3B3838" w:themeColor="background2" w:themeShade="40"/>
          <w:sz w:val="22"/>
          <w:szCs w:val="22"/>
          <w:lang w:val="fr-FR"/>
        </w:rPr>
        <w:t xml:space="preserve">L’aptitude de l’individu réside dans sa limite innée de ce qu’il peut apprendre. En effet, un individu peut avoir « l’aptitude » pour apprendre certaines « capacités ». </w:t>
      </w:r>
      <w:r w:rsidRPr="00FE3A4F">
        <w:rPr>
          <w:rFonts w:ascii="Arial" w:hAnsi="Arial" w:cs="Arial"/>
          <w:color w:val="3B3838" w:themeColor="background2" w:themeShade="40"/>
          <w:sz w:val="22"/>
          <w:szCs w:val="22"/>
          <w:lang w:val="fr-FR"/>
        </w:rPr>
        <w:t>R.M.Gagné distingue donc différent</w:t>
      </w:r>
      <w:r w:rsidR="009E389F" w:rsidRPr="00FE3A4F">
        <w:rPr>
          <w:rFonts w:ascii="Arial" w:hAnsi="Arial" w:cs="Arial"/>
          <w:color w:val="3B3838" w:themeColor="background2" w:themeShade="40"/>
          <w:sz w:val="22"/>
          <w:szCs w:val="22"/>
          <w:lang w:val="fr-FR"/>
        </w:rPr>
        <w:t>es sortes de capacités apprises : les habiletés motrices, les attitudes, les informations verbales, les habiletés intellectuelles ainsi que les stratégies cognitives.</w:t>
      </w:r>
    </w:p>
    <w:p w:rsidR="00B9762D" w:rsidRPr="00FE3A4F" w:rsidRDefault="00B9762D" w:rsidP="00B745D2">
      <w:pPr>
        <w:tabs>
          <w:tab w:val="left" w:pos="10065"/>
        </w:tabs>
        <w:spacing w:after="0" w:line="240" w:lineRule="auto"/>
        <w:ind w:left="709" w:right="543"/>
        <w:jc w:val="both"/>
        <w:rPr>
          <w:rFonts w:ascii="Arial" w:hAnsi="Arial" w:cs="Arial"/>
          <w:color w:val="3B3838" w:themeColor="background2" w:themeShade="40"/>
          <w:sz w:val="22"/>
          <w:szCs w:val="22"/>
          <w:lang w:val="fr-FR"/>
        </w:rPr>
      </w:pPr>
      <w:r w:rsidRPr="001E7FB3">
        <w:rPr>
          <w:rFonts w:ascii="Arial" w:hAnsi="Arial" w:cs="Arial"/>
          <w:color w:val="3B3838" w:themeColor="background2" w:themeShade="40"/>
          <w:sz w:val="22"/>
          <w:szCs w:val="22"/>
          <w:lang w:val="fr-FR"/>
        </w:rPr>
        <w:t xml:space="preserve">Les </w:t>
      </w:r>
      <w:r w:rsidRPr="001E7FB3">
        <w:rPr>
          <w:rFonts w:ascii="Arial" w:hAnsi="Arial" w:cs="Arial"/>
          <w:b/>
          <w:color w:val="3B3838" w:themeColor="background2" w:themeShade="40"/>
          <w:sz w:val="22"/>
          <w:szCs w:val="22"/>
          <w:lang w:val="fr-FR"/>
        </w:rPr>
        <w:t>informations verbales</w:t>
      </w:r>
      <w:r w:rsidRPr="001E7FB3">
        <w:rPr>
          <w:rFonts w:ascii="Arial" w:hAnsi="Arial" w:cs="Arial"/>
          <w:color w:val="3B3838" w:themeColor="background2" w:themeShade="40"/>
          <w:sz w:val="22"/>
          <w:szCs w:val="22"/>
          <w:lang w:val="fr-FR"/>
        </w:rPr>
        <w:t xml:space="preserve"> sont généralement acquises de façon orale par la lecture, la radio et la télévision. Elles se retrouvent dans la </w:t>
      </w:r>
      <w:r w:rsidRPr="001E7FB3">
        <w:rPr>
          <w:rFonts w:ascii="Arial" w:hAnsi="Arial" w:cs="Arial"/>
          <w:i/>
          <w:color w:val="3B3838" w:themeColor="background2" w:themeShade="40"/>
          <w:sz w:val="22"/>
          <w:szCs w:val="22"/>
          <w:lang w:val="fr-FR"/>
        </w:rPr>
        <w:t>connaissance</w:t>
      </w:r>
      <w:r w:rsidRPr="001E7FB3">
        <w:rPr>
          <w:rFonts w:ascii="Arial" w:hAnsi="Arial" w:cs="Arial"/>
          <w:color w:val="3B3838" w:themeColor="background2" w:themeShade="40"/>
          <w:sz w:val="22"/>
          <w:szCs w:val="22"/>
          <w:lang w:val="fr-FR"/>
        </w:rPr>
        <w:t xml:space="preserve"> du monde et des peuples, dans les événements historiques, les tendances et les affaires courantes de la vie. La connaissance est définie comme des ensembles structurés d’informations dont les mots ont une signification pour celui qui apprend. </w:t>
      </w:r>
      <w:r w:rsidRPr="00FE3A4F">
        <w:rPr>
          <w:rFonts w:ascii="Arial" w:hAnsi="Arial" w:cs="Arial"/>
          <w:color w:val="3B3838" w:themeColor="background2" w:themeShade="40"/>
          <w:sz w:val="22"/>
          <w:szCs w:val="22"/>
          <w:lang w:val="fr-FR"/>
        </w:rPr>
        <w:t xml:space="preserve">On compte trois types de connaissance : les </w:t>
      </w:r>
      <w:r w:rsidRPr="00FE3A4F">
        <w:rPr>
          <w:rFonts w:ascii="Arial" w:hAnsi="Arial" w:cs="Arial"/>
          <w:i/>
          <w:color w:val="3B3838" w:themeColor="background2" w:themeShade="40"/>
          <w:sz w:val="22"/>
          <w:szCs w:val="22"/>
          <w:lang w:val="fr-FR"/>
        </w:rPr>
        <w:t>noms</w:t>
      </w:r>
      <w:r w:rsidRPr="00FE3A4F">
        <w:rPr>
          <w:rFonts w:ascii="Arial" w:hAnsi="Arial" w:cs="Arial"/>
          <w:color w:val="3B3838" w:themeColor="background2" w:themeShade="40"/>
          <w:sz w:val="22"/>
          <w:szCs w:val="22"/>
          <w:lang w:val="fr-FR"/>
        </w:rPr>
        <w:t xml:space="preserve">, les </w:t>
      </w:r>
      <w:r w:rsidRPr="00FE3A4F">
        <w:rPr>
          <w:rFonts w:ascii="Arial" w:hAnsi="Arial" w:cs="Arial"/>
          <w:i/>
          <w:color w:val="3B3838" w:themeColor="background2" w:themeShade="40"/>
          <w:sz w:val="22"/>
          <w:szCs w:val="22"/>
          <w:lang w:val="fr-FR"/>
        </w:rPr>
        <w:t>faits</w:t>
      </w:r>
      <w:r w:rsidRPr="00FE3A4F">
        <w:rPr>
          <w:rFonts w:ascii="Arial" w:hAnsi="Arial" w:cs="Arial"/>
          <w:color w:val="3B3838" w:themeColor="background2" w:themeShade="40"/>
          <w:sz w:val="22"/>
          <w:szCs w:val="22"/>
          <w:lang w:val="fr-FR"/>
        </w:rPr>
        <w:t xml:space="preserve"> et les </w:t>
      </w:r>
      <w:r w:rsidRPr="00FE3A4F">
        <w:rPr>
          <w:rFonts w:ascii="Arial" w:hAnsi="Arial" w:cs="Arial"/>
          <w:i/>
          <w:color w:val="3B3838" w:themeColor="background2" w:themeShade="40"/>
          <w:sz w:val="22"/>
          <w:szCs w:val="22"/>
          <w:lang w:val="fr-FR"/>
        </w:rPr>
        <w:t>corps de connaissances</w:t>
      </w:r>
      <w:r w:rsidRPr="00FE3A4F">
        <w:rPr>
          <w:rFonts w:ascii="Arial" w:hAnsi="Arial" w:cs="Arial"/>
          <w:color w:val="3B3838" w:themeColor="background2" w:themeShade="40"/>
          <w:sz w:val="22"/>
          <w:szCs w:val="22"/>
          <w:lang w:val="fr-FR"/>
        </w:rPr>
        <w:t>.</w:t>
      </w:r>
    </w:p>
    <w:p w:rsidR="00B9762D" w:rsidRPr="00FE3A4F" w:rsidRDefault="00B9762D" w:rsidP="00811CAC">
      <w:pPr>
        <w:tabs>
          <w:tab w:val="left" w:pos="10065"/>
        </w:tabs>
        <w:spacing w:after="0" w:line="240" w:lineRule="auto"/>
        <w:ind w:left="709" w:right="543"/>
        <w:jc w:val="both"/>
        <w:rPr>
          <w:rFonts w:ascii="Arial" w:hAnsi="Arial" w:cs="Arial"/>
          <w:color w:val="3B3838" w:themeColor="background2" w:themeShade="40"/>
          <w:sz w:val="22"/>
          <w:szCs w:val="22"/>
          <w:lang w:val="fr-FR"/>
        </w:rPr>
      </w:pPr>
      <w:r w:rsidRPr="001E7FB3">
        <w:rPr>
          <w:rFonts w:ascii="Arial" w:hAnsi="Arial" w:cs="Arial"/>
          <w:color w:val="3B3838" w:themeColor="background2" w:themeShade="40"/>
          <w:sz w:val="22"/>
          <w:szCs w:val="22"/>
          <w:lang w:val="fr-FR"/>
        </w:rPr>
        <w:t xml:space="preserve">La connaissance ou information, comporte trois fonctions. Elle est tout d’abord un préalable à d’autres apprentissages. Deuxièmement, elle a une fonction pratique (comme savoir dire où est la gauche et la droite). Enfin, elle se transforme en formidable « véhicule » de la pensée. </w:t>
      </w:r>
      <w:r w:rsidRPr="00FE3A4F">
        <w:rPr>
          <w:rFonts w:ascii="Arial" w:hAnsi="Arial" w:cs="Arial"/>
          <w:color w:val="3B3838" w:themeColor="background2" w:themeShade="40"/>
          <w:sz w:val="22"/>
          <w:szCs w:val="22"/>
          <w:lang w:val="fr-FR"/>
        </w:rPr>
        <w:t>Ainsi, les possibilités de solutions sont démultipliées et la pensée gagne en souplesse.</w:t>
      </w:r>
    </w:p>
    <w:p w:rsidR="00C51254" w:rsidRPr="00FE3A4F" w:rsidRDefault="00B9762D" w:rsidP="007E3545">
      <w:pPr>
        <w:tabs>
          <w:tab w:val="left" w:pos="10466"/>
        </w:tabs>
        <w:spacing w:after="0" w:line="240" w:lineRule="auto"/>
        <w:ind w:left="709" w:right="414"/>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 xml:space="preserve">Il s’agit donc, à travers cette catégorie d’apprentissage d’informations verbales, d’être capable </w:t>
      </w:r>
      <w:r w:rsidRPr="00FE3A4F">
        <w:rPr>
          <w:rFonts w:ascii="Arial" w:hAnsi="Arial" w:cs="Arial"/>
          <w:i/>
          <w:color w:val="3B3838" w:themeColor="background2" w:themeShade="40"/>
          <w:sz w:val="22"/>
          <w:szCs w:val="22"/>
          <w:lang w:val="fr-FR"/>
        </w:rPr>
        <w:t>d’énoncer</w:t>
      </w:r>
      <w:r w:rsidRPr="00FE3A4F">
        <w:rPr>
          <w:rFonts w:ascii="Arial" w:hAnsi="Arial" w:cs="Arial"/>
          <w:color w:val="3B3838" w:themeColor="background2" w:themeShade="40"/>
          <w:sz w:val="22"/>
          <w:szCs w:val="22"/>
          <w:lang w:val="fr-FR"/>
        </w:rPr>
        <w:t xml:space="preserve"> ce qui a été appris. </w:t>
      </w:r>
    </w:p>
    <w:p w:rsidR="00C51254" w:rsidRPr="001E7FB3" w:rsidRDefault="005B06C7" w:rsidP="007E3545">
      <w:pPr>
        <w:tabs>
          <w:tab w:val="left" w:pos="10466"/>
        </w:tabs>
        <w:spacing w:after="0" w:line="240" w:lineRule="auto"/>
        <w:ind w:left="709" w:right="414"/>
        <w:jc w:val="both"/>
        <w:rPr>
          <w:rFonts w:ascii="Arial" w:hAnsi="Arial" w:cs="Arial"/>
          <w:color w:val="3B3838" w:themeColor="background2" w:themeShade="40"/>
          <w:sz w:val="22"/>
          <w:szCs w:val="22"/>
          <w:lang w:val="fr-FR"/>
        </w:rPr>
      </w:pPr>
      <w:r w:rsidRPr="001E7FB3">
        <w:rPr>
          <w:rFonts w:ascii="Arial" w:hAnsi="Arial" w:cs="Arial"/>
          <w:color w:val="3B3838" w:themeColor="background2" w:themeShade="40"/>
          <w:sz w:val="22"/>
          <w:szCs w:val="22"/>
          <w:lang w:val="fr-FR"/>
        </w:rPr>
        <w:t xml:space="preserve">Les </w:t>
      </w:r>
      <w:r w:rsidRPr="001E7FB3">
        <w:rPr>
          <w:rFonts w:ascii="Arial" w:hAnsi="Arial" w:cs="Arial"/>
          <w:b/>
          <w:color w:val="3B3838" w:themeColor="background2" w:themeShade="40"/>
          <w:sz w:val="22"/>
          <w:szCs w:val="22"/>
          <w:lang w:val="fr-FR"/>
        </w:rPr>
        <w:t>habiletés intellectuelles</w:t>
      </w:r>
      <w:r w:rsidRPr="001E7FB3">
        <w:rPr>
          <w:rFonts w:ascii="Arial" w:hAnsi="Arial" w:cs="Arial"/>
          <w:color w:val="3B3838" w:themeColor="background2" w:themeShade="40"/>
          <w:sz w:val="22"/>
          <w:szCs w:val="22"/>
          <w:lang w:val="fr-FR"/>
        </w:rPr>
        <w:t>, à la différence du « savoir », sont représentées par le « comment savoir »</w:t>
      </w:r>
      <w:r w:rsidR="00150E5C" w:rsidRPr="001E7FB3">
        <w:rPr>
          <w:rFonts w:ascii="Arial" w:hAnsi="Arial" w:cs="Arial"/>
          <w:color w:val="3B3838" w:themeColor="background2" w:themeShade="40"/>
          <w:sz w:val="22"/>
          <w:szCs w:val="22"/>
          <w:lang w:val="fr-FR"/>
        </w:rPr>
        <w:t>.</w:t>
      </w:r>
    </w:p>
    <w:p w:rsidR="00150E5C" w:rsidRPr="001E7FB3" w:rsidRDefault="00150E5C" w:rsidP="007E3545">
      <w:pPr>
        <w:tabs>
          <w:tab w:val="left" w:pos="10466"/>
        </w:tabs>
        <w:spacing w:after="0" w:line="240" w:lineRule="auto"/>
        <w:ind w:left="709" w:right="414"/>
        <w:jc w:val="both"/>
        <w:rPr>
          <w:rFonts w:ascii="Arial" w:hAnsi="Arial" w:cs="Arial"/>
          <w:color w:val="3B3838" w:themeColor="background2" w:themeShade="40"/>
          <w:sz w:val="22"/>
          <w:szCs w:val="22"/>
          <w:lang w:val="fr-FR"/>
        </w:rPr>
      </w:pPr>
      <w:r w:rsidRPr="001E7FB3">
        <w:rPr>
          <w:rFonts w:ascii="Arial" w:hAnsi="Arial" w:cs="Arial"/>
          <w:color w:val="3B3838" w:themeColor="background2" w:themeShade="40"/>
          <w:sz w:val="22"/>
          <w:szCs w:val="22"/>
          <w:lang w:val="fr-FR"/>
        </w:rPr>
        <w:t>L’individu « lit le monde » qui l’entoure à travers des symboles (comme les lettres, les chiffres, les mots, les diagrammes,</w:t>
      </w:r>
      <w:r w:rsidR="008042B1" w:rsidRPr="001E7FB3">
        <w:rPr>
          <w:rFonts w:ascii="Arial" w:hAnsi="Arial" w:cs="Arial"/>
          <w:color w:val="3B3838" w:themeColor="background2" w:themeShade="40"/>
          <w:sz w:val="22"/>
          <w:szCs w:val="22"/>
          <w:lang w:val="fr-FR"/>
        </w:rPr>
        <w:t xml:space="preserve"> </w:t>
      </w:r>
      <w:r w:rsidRPr="001E7FB3">
        <w:rPr>
          <w:rFonts w:ascii="Arial" w:hAnsi="Arial" w:cs="Arial"/>
          <w:color w:val="3B3838" w:themeColor="background2" w:themeShade="40"/>
          <w:sz w:val="22"/>
          <w:szCs w:val="22"/>
          <w:lang w:val="fr-FR"/>
        </w:rPr>
        <w:t>etc.) qui sont positionnés entre lui et son environnement.</w:t>
      </w:r>
      <w:r w:rsidR="008042B1" w:rsidRPr="001E7FB3">
        <w:rPr>
          <w:rFonts w:ascii="Arial" w:hAnsi="Arial" w:cs="Arial"/>
          <w:color w:val="3B3838" w:themeColor="background2" w:themeShade="40"/>
          <w:sz w:val="22"/>
          <w:szCs w:val="22"/>
          <w:lang w:val="fr-FR"/>
        </w:rPr>
        <w:t xml:space="preserve"> Les catégories d’habiletés intellectuelles sont </w:t>
      </w:r>
      <w:r w:rsidR="002E75B5" w:rsidRPr="001E7FB3">
        <w:rPr>
          <w:rFonts w:ascii="Arial" w:hAnsi="Arial" w:cs="Arial"/>
          <w:color w:val="3B3838" w:themeColor="background2" w:themeShade="40"/>
          <w:sz w:val="22"/>
          <w:szCs w:val="22"/>
          <w:lang w:val="fr-FR"/>
        </w:rPr>
        <w:t>hiérarchisées</w:t>
      </w:r>
      <w:r w:rsidR="008042B1" w:rsidRPr="001E7FB3">
        <w:rPr>
          <w:rFonts w:ascii="Arial" w:hAnsi="Arial" w:cs="Arial"/>
          <w:color w:val="3B3838" w:themeColor="background2" w:themeShade="40"/>
          <w:sz w:val="22"/>
          <w:szCs w:val="22"/>
          <w:lang w:val="fr-FR"/>
        </w:rPr>
        <w:t> ; les bases étant fondamentales et nécessaires pour accéd</w:t>
      </w:r>
      <w:r w:rsidR="00B9762D" w:rsidRPr="001E7FB3">
        <w:rPr>
          <w:rFonts w:ascii="Arial" w:hAnsi="Arial" w:cs="Arial"/>
          <w:color w:val="3B3838" w:themeColor="background2" w:themeShade="40"/>
          <w:sz w:val="22"/>
          <w:szCs w:val="22"/>
          <w:lang w:val="fr-FR"/>
        </w:rPr>
        <w:t xml:space="preserve">er aux étapes précédentes qui sont des préalables. </w:t>
      </w:r>
      <w:r w:rsidR="00C82698" w:rsidRPr="001E7FB3">
        <w:rPr>
          <w:rFonts w:ascii="Arial" w:hAnsi="Arial" w:cs="Arial"/>
          <w:color w:val="3B3838" w:themeColor="background2" w:themeShade="40"/>
          <w:sz w:val="22"/>
          <w:szCs w:val="22"/>
          <w:lang w:val="fr-FR"/>
        </w:rPr>
        <w:t>(</w:t>
      </w:r>
      <w:proofErr w:type="gramStart"/>
      <w:r w:rsidR="00C82698" w:rsidRPr="001E7FB3">
        <w:rPr>
          <w:rFonts w:ascii="Arial" w:hAnsi="Arial" w:cs="Arial"/>
          <w:color w:val="3B3838" w:themeColor="background2" w:themeShade="40"/>
          <w:sz w:val="22"/>
          <w:szCs w:val="22"/>
          <w:lang w:val="fr-FR"/>
        </w:rPr>
        <w:t>voir</w:t>
      </w:r>
      <w:proofErr w:type="gramEnd"/>
      <w:r w:rsidR="00C82698" w:rsidRPr="001E7FB3">
        <w:rPr>
          <w:rFonts w:ascii="Arial" w:hAnsi="Arial" w:cs="Arial"/>
          <w:color w:val="3B3838" w:themeColor="background2" w:themeShade="40"/>
          <w:sz w:val="22"/>
          <w:szCs w:val="22"/>
          <w:lang w:val="fr-FR"/>
        </w:rPr>
        <w:t xml:space="preserve"> le tableau ci-dessous, à lire du bas vers le haut)</w:t>
      </w:r>
    </w:p>
    <w:p w:rsidR="00C82698" w:rsidRPr="001E7FB3" w:rsidRDefault="00C82698" w:rsidP="00FA6296">
      <w:pPr>
        <w:tabs>
          <w:tab w:val="left" w:pos="10466"/>
        </w:tabs>
        <w:spacing w:after="0" w:line="240" w:lineRule="auto"/>
        <w:ind w:left="709" w:right="-24"/>
        <w:jc w:val="both"/>
        <w:rPr>
          <w:rFonts w:ascii="Arial" w:hAnsi="Arial" w:cs="Arial"/>
          <w:lang w:val="fr-FR"/>
        </w:rPr>
      </w:pPr>
    </w:p>
    <w:tbl>
      <w:tblPr>
        <w:tblStyle w:val="Grilledetableauclaire1"/>
        <w:tblW w:w="0" w:type="auto"/>
        <w:jc w:val="center"/>
        <w:tblLook w:val="04A0" w:firstRow="1" w:lastRow="0" w:firstColumn="1" w:lastColumn="0" w:noHBand="0" w:noVBand="1"/>
      </w:tblPr>
      <w:tblGrid>
        <w:gridCol w:w="4248"/>
      </w:tblGrid>
      <w:tr w:rsidR="00C82698" w:rsidRPr="00B745D2" w:rsidTr="00C82698">
        <w:trPr>
          <w:jc w:val="center"/>
        </w:trPr>
        <w:tc>
          <w:tcPr>
            <w:tcW w:w="4248" w:type="dxa"/>
          </w:tcPr>
          <w:p w:rsidR="00C82698" w:rsidRPr="00B745D2" w:rsidRDefault="00C82698" w:rsidP="00FA6296">
            <w:pPr>
              <w:tabs>
                <w:tab w:val="left" w:pos="10466"/>
              </w:tabs>
              <w:ind w:left="709" w:right="-24"/>
              <w:jc w:val="both"/>
              <w:rPr>
                <w:rFonts w:ascii="Arial" w:hAnsi="Arial" w:cs="Arial"/>
              </w:rPr>
            </w:pPr>
            <w:proofErr w:type="spellStart"/>
            <w:r w:rsidRPr="00B745D2">
              <w:rPr>
                <w:rFonts w:ascii="Arial" w:hAnsi="Arial" w:cs="Arial"/>
              </w:rPr>
              <w:t>Règles</w:t>
            </w:r>
            <w:proofErr w:type="spellEnd"/>
            <w:r w:rsidRPr="00B745D2">
              <w:rPr>
                <w:rFonts w:ascii="Arial" w:hAnsi="Arial" w:cs="Arial"/>
              </w:rPr>
              <w:t xml:space="preserve"> </w:t>
            </w:r>
            <w:proofErr w:type="spellStart"/>
            <w:r w:rsidRPr="00B745D2">
              <w:rPr>
                <w:rFonts w:ascii="Arial" w:hAnsi="Arial" w:cs="Arial"/>
              </w:rPr>
              <w:t>d’ordre</w:t>
            </w:r>
            <w:proofErr w:type="spellEnd"/>
            <w:r w:rsidRPr="00B745D2">
              <w:rPr>
                <w:rFonts w:ascii="Arial" w:hAnsi="Arial" w:cs="Arial"/>
              </w:rPr>
              <w:t xml:space="preserve"> </w:t>
            </w:r>
            <w:proofErr w:type="spellStart"/>
            <w:r w:rsidRPr="00B745D2">
              <w:rPr>
                <w:rFonts w:ascii="Arial" w:hAnsi="Arial" w:cs="Arial"/>
              </w:rPr>
              <w:t>supérieur</w:t>
            </w:r>
            <w:proofErr w:type="spellEnd"/>
          </w:p>
        </w:tc>
      </w:tr>
      <w:tr w:rsidR="00C82698" w:rsidRPr="00B745D2" w:rsidTr="00C82698">
        <w:trPr>
          <w:jc w:val="center"/>
        </w:trPr>
        <w:tc>
          <w:tcPr>
            <w:tcW w:w="4248" w:type="dxa"/>
          </w:tcPr>
          <w:p w:rsidR="00C82698" w:rsidRPr="00B745D2" w:rsidRDefault="00C82698" w:rsidP="00FA6296">
            <w:pPr>
              <w:tabs>
                <w:tab w:val="left" w:pos="10466"/>
              </w:tabs>
              <w:ind w:left="709" w:right="-24"/>
              <w:jc w:val="both"/>
              <w:rPr>
                <w:rFonts w:ascii="Arial" w:hAnsi="Arial" w:cs="Arial"/>
              </w:rPr>
            </w:pPr>
            <w:r w:rsidRPr="00B745D2">
              <w:rPr>
                <w:rFonts w:ascii="Arial" w:hAnsi="Arial" w:cs="Arial"/>
              </w:rPr>
              <w:t>Règles</w:t>
            </w:r>
          </w:p>
        </w:tc>
      </w:tr>
      <w:tr w:rsidR="00C82698" w:rsidRPr="00B745D2" w:rsidTr="00C82698">
        <w:trPr>
          <w:jc w:val="center"/>
        </w:trPr>
        <w:tc>
          <w:tcPr>
            <w:tcW w:w="4248" w:type="dxa"/>
          </w:tcPr>
          <w:p w:rsidR="00C82698" w:rsidRPr="00B745D2" w:rsidRDefault="00C82698" w:rsidP="00FA6296">
            <w:pPr>
              <w:tabs>
                <w:tab w:val="left" w:pos="10466"/>
              </w:tabs>
              <w:ind w:left="709" w:right="-24"/>
              <w:jc w:val="both"/>
              <w:rPr>
                <w:rFonts w:ascii="Arial" w:hAnsi="Arial" w:cs="Arial"/>
              </w:rPr>
            </w:pPr>
            <w:r w:rsidRPr="00B745D2">
              <w:rPr>
                <w:rFonts w:ascii="Arial" w:hAnsi="Arial" w:cs="Arial"/>
              </w:rPr>
              <w:t>Concepts</w:t>
            </w:r>
          </w:p>
        </w:tc>
      </w:tr>
      <w:tr w:rsidR="00C82698" w:rsidRPr="00B745D2" w:rsidTr="00C82698">
        <w:trPr>
          <w:jc w:val="center"/>
        </w:trPr>
        <w:tc>
          <w:tcPr>
            <w:tcW w:w="4248" w:type="dxa"/>
          </w:tcPr>
          <w:p w:rsidR="00C82698" w:rsidRPr="00B745D2" w:rsidRDefault="00C82698" w:rsidP="00FA6296">
            <w:pPr>
              <w:tabs>
                <w:tab w:val="left" w:pos="10466"/>
              </w:tabs>
              <w:ind w:left="709" w:right="-24"/>
              <w:jc w:val="both"/>
              <w:rPr>
                <w:rFonts w:ascii="Arial" w:hAnsi="Arial" w:cs="Arial"/>
              </w:rPr>
            </w:pPr>
            <w:r w:rsidRPr="00B745D2">
              <w:rPr>
                <w:rFonts w:ascii="Arial" w:hAnsi="Arial" w:cs="Arial"/>
              </w:rPr>
              <w:t>Discriminations</w:t>
            </w:r>
          </w:p>
        </w:tc>
      </w:tr>
      <w:tr w:rsidR="00C82698" w:rsidRPr="00B745D2" w:rsidTr="00C82698">
        <w:trPr>
          <w:jc w:val="center"/>
        </w:trPr>
        <w:tc>
          <w:tcPr>
            <w:tcW w:w="4248" w:type="dxa"/>
          </w:tcPr>
          <w:p w:rsidR="00C82698" w:rsidRPr="00B745D2" w:rsidRDefault="00C82698" w:rsidP="00FA6296">
            <w:pPr>
              <w:tabs>
                <w:tab w:val="left" w:pos="10466"/>
              </w:tabs>
              <w:ind w:left="709" w:right="-24"/>
              <w:jc w:val="both"/>
              <w:rPr>
                <w:rFonts w:ascii="Arial" w:hAnsi="Arial" w:cs="Arial"/>
              </w:rPr>
            </w:pPr>
            <w:r w:rsidRPr="00B745D2">
              <w:rPr>
                <w:rFonts w:ascii="Arial" w:hAnsi="Arial" w:cs="Arial"/>
              </w:rPr>
              <w:t>Apprentissages simples</w:t>
            </w:r>
          </w:p>
        </w:tc>
      </w:tr>
    </w:tbl>
    <w:p w:rsidR="00B9762D" w:rsidRPr="00B745D2" w:rsidRDefault="00B9762D" w:rsidP="00FA6296">
      <w:pPr>
        <w:tabs>
          <w:tab w:val="left" w:pos="10466"/>
        </w:tabs>
        <w:spacing w:after="0" w:line="240" w:lineRule="auto"/>
        <w:ind w:left="709" w:right="-24"/>
        <w:jc w:val="both"/>
        <w:rPr>
          <w:rFonts w:ascii="Arial" w:hAnsi="Arial" w:cs="Arial"/>
        </w:rPr>
      </w:pPr>
    </w:p>
    <w:p w:rsidR="007627A0" w:rsidRPr="00B745D2" w:rsidRDefault="007627A0" w:rsidP="00B745D2">
      <w:pPr>
        <w:tabs>
          <w:tab w:val="left" w:pos="9923"/>
        </w:tabs>
        <w:spacing w:after="0" w:line="240" w:lineRule="auto"/>
        <w:ind w:left="709" w:right="543"/>
        <w:jc w:val="both"/>
        <w:rPr>
          <w:rFonts w:ascii="Arial" w:hAnsi="Arial" w:cs="Arial"/>
          <w:sz w:val="22"/>
          <w:szCs w:val="22"/>
        </w:rPr>
      </w:pPr>
    </w:p>
    <w:p w:rsidR="004609A4" w:rsidRPr="00FE3A4F" w:rsidRDefault="000245B4" w:rsidP="00B745D2">
      <w:pPr>
        <w:tabs>
          <w:tab w:val="left" w:pos="9923"/>
        </w:tabs>
        <w:spacing w:after="0" w:line="240" w:lineRule="auto"/>
        <w:ind w:left="709" w:right="543"/>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 xml:space="preserve">Après les apprentissages simples, la première étape consiste à discriminer, distinguer des éléments différents. C’est le résultat de la sélection perceptive. S’en suit la notion de </w:t>
      </w:r>
      <w:r w:rsidRPr="00FE3A4F">
        <w:rPr>
          <w:rFonts w:ascii="Arial" w:hAnsi="Arial" w:cs="Arial"/>
          <w:i/>
          <w:color w:val="3B3838" w:themeColor="background2" w:themeShade="40"/>
          <w:sz w:val="22"/>
          <w:szCs w:val="22"/>
          <w:lang w:val="fr-FR"/>
        </w:rPr>
        <w:t>concepts</w:t>
      </w:r>
      <w:r w:rsidRPr="00FE3A4F">
        <w:rPr>
          <w:rFonts w:ascii="Arial" w:hAnsi="Arial" w:cs="Arial"/>
          <w:color w:val="3B3838" w:themeColor="background2" w:themeShade="40"/>
          <w:sz w:val="22"/>
          <w:szCs w:val="22"/>
          <w:lang w:val="fr-FR"/>
        </w:rPr>
        <w:t xml:space="preserve"> qui représente la capacité à identifier une classe d’objets, comme reconnaître des formes rondes ou carrées, des éléments hauts et d’autres bas.</w:t>
      </w:r>
      <w:r w:rsidR="00D7007B" w:rsidRPr="00FE3A4F">
        <w:rPr>
          <w:rFonts w:ascii="Arial" w:hAnsi="Arial" w:cs="Arial"/>
          <w:color w:val="3B3838" w:themeColor="background2" w:themeShade="40"/>
          <w:sz w:val="22"/>
          <w:szCs w:val="22"/>
          <w:lang w:val="fr-FR"/>
        </w:rPr>
        <w:t xml:space="preserve"> Parmi ces concepts, l’auteur distingue les concepts « simples » des concepts « définis ». </w:t>
      </w:r>
      <w:r w:rsidR="004609A4" w:rsidRPr="00FE3A4F">
        <w:rPr>
          <w:rFonts w:ascii="Arial" w:hAnsi="Arial" w:cs="Arial"/>
          <w:color w:val="3B3838" w:themeColor="background2" w:themeShade="40"/>
          <w:sz w:val="22"/>
          <w:szCs w:val="22"/>
          <w:lang w:val="fr-FR"/>
        </w:rPr>
        <w:t>Comme leur nom l’indique, les concepts définis sont « à définir », (</w:t>
      </w:r>
      <w:r w:rsidR="00B24929" w:rsidRPr="00FE3A4F">
        <w:rPr>
          <w:rFonts w:ascii="Arial" w:hAnsi="Arial" w:cs="Arial"/>
          <w:color w:val="3B3838" w:themeColor="background2" w:themeShade="40"/>
          <w:sz w:val="22"/>
          <w:szCs w:val="22"/>
          <w:lang w:val="fr-FR"/>
        </w:rPr>
        <w:t xml:space="preserve">par exemple, des mots comme </w:t>
      </w:r>
      <w:r w:rsidR="004609A4" w:rsidRPr="00FE3A4F">
        <w:rPr>
          <w:rFonts w:ascii="Arial" w:hAnsi="Arial" w:cs="Arial"/>
          <w:i/>
          <w:color w:val="3B3838" w:themeColor="background2" w:themeShade="40"/>
          <w:sz w:val="22"/>
          <w:szCs w:val="22"/>
          <w:lang w:val="fr-FR"/>
        </w:rPr>
        <w:t>l’</w:t>
      </w:r>
      <w:r w:rsidR="00B24929" w:rsidRPr="00FE3A4F">
        <w:rPr>
          <w:rFonts w:ascii="Arial" w:hAnsi="Arial" w:cs="Arial"/>
          <w:i/>
          <w:color w:val="3B3838" w:themeColor="background2" w:themeShade="40"/>
          <w:sz w:val="22"/>
          <w:szCs w:val="22"/>
          <w:lang w:val="fr-FR"/>
        </w:rPr>
        <w:t>ambition</w:t>
      </w:r>
      <w:r w:rsidR="00B24929" w:rsidRPr="00FE3A4F">
        <w:rPr>
          <w:rFonts w:ascii="Arial" w:hAnsi="Arial" w:cs="Arial"/>
          <w:color w:val="3B3838" w:themeColor="background2" w:themeShade="40"/>
          <w:sz w:val="22"/>
          <w:szCs w:val="22"/>
          <w:lang w:val="fr-FR"/>
        </w:rPr>
        <w:t xml:space="preserve"> ou </w:t>
      </w:r>
      <w:r w:rsidR="00B24929" w:rsidRPr="00FE3A4F">
        <w:rPr>
          <w:rFonts w:ascii="Arial" w:hAnsi="Arial" w:cs="Arial"/>
          <w:i/>
          <w:color w:val="3B3838" w:themeColor="background2" w:themeShade="40"/>
          <w:sz w:val="22"/>
          <w:szCs w:val="22"/>
          <w:lang w:val="fr-FR"/>
        </w:rPr>
        <w:t>l’</w:t>
      </w:r>
      <w:r w:rsidR="004609A4" w:rsidRPr="00FE3A4F">
        <w:rPr>
          <w:rFonts w:ascii="Arial" w:hAnsi="Arial" w:cs="Arial"/>
          <w:i/>
          <w:color w:val="3B3838" w:themeColor="background2" w:themeShade="40"/>
          <w:sz w:val="22"/>
          <w:szCs w:val="22"/>
          <w:lang w:val="fr-FR"/>
        </w:rPr>
        <w:t>obstacle</w:t>
      </w:r>
      <w:r w:rsidR="004609A4" w:rsidRPr="00FE3A4F">
        <w:rPr>
          <w:rFonts w:ascii="Arial" w:hAnsi="Arial" w:cs="Arial"/>
          <w:color w:val="3B3838" w:themeColor="background2" w:themeShade="40"/>
          <w:sz w:val="22"/>
          <w:szCs w:val="22"/>
          <w:lang w:val="fr-FR"/>
        </w:rPr>
        <w:t>) et il est amusant de constater qu’en dehors d’une illustration à l’aide d’exemples, ce n’est pas chose aisée.</w:t>
      </w:r>
    </w:p>
    <w:p w:rsidR="00CB2BEA" w:rsidRPr="00FE3A4F" w:rsidRDefault="00852EA8" w:rsidP="00B745D2">
      <w:pPr>
        <w:tabs>
          <w:tab w:val="left" w:pos="9923"/>
        </w:tabs>
        <w:spacing w:after="0" w:line="240" w:lineRule="auto"/>
        <w:ind w:left="709" w:right="543"/>
        <w:jc w:val="both"/>
        <w:rPr>
          <w:rFonts w:ascii="Arial" w:hAnsi="Arial" w:cs="Arial"/>
          <w:color w:val="3B3838" w:themeColor="background2" w:themeShade="40"/>
          <w:sz w:val="22"/>
          <w:szCs w:val="22"/>
          <w:lang w:val="fr-FR"/>
        </w:rPr>
      </w:pPr>
      <w:r w:rsidRPr="001E7FB3">
        <w:rPr>
          <w:rFonts w:ascii="Arial" w:hAnsi="Arial" w:cs="Arial"/>
          <w:i/>
          <w:color w:val="3B3838" w:themeColor="background2" w:themeShade="40"/>
          <w:sz w:val="22"/>
          <w:szCs w:val="22"/>
          <w:lang w:val="fr-FR"/>
        </w:rPr>
        <w:t>Les principes, ou règles</w:t>
      </w:r>
      <w:r w:rsidRPr="001E7FB3">
        <w:rPr>
          <w:rFonts w:ascii="Arial" w:hAnsi="Arial" w:cs="Arial"/>
          <w:color w:val="3B3838" w:themeColor="background2" w:themeShade="40"/>
          <w:sz w:val="22"/>
          <w:szCs w:val="22"/>
          <w:lang w:val="fr-FR"/>
        </w:rPr>
        <w:t xml:space="preserve"> (simples) servent à réaliser des actions à l’aide de symboles comme les règles grammaticales ou le langage mathématique.</w:t>
      </w:r>
      <w:r w:rsidR="00572FAC" w:rsidRPr="001E7FB3">
        <w:rPr>
          <w:rFonts w:ascii="Arial" w:hAnsi="Arial" w:cs="Arial"/>
          <w:color w:val="3B3838" w:themeColor="background2" w:themeShade="40"/>
          <w:sz w:val="22"/>
          <w:szCs w:val="22"/>
          <w:lang w:val="fr-FR"/>
        </w:rPr>
        <w:t xml:space="preserve"> A un niveau avancé, les symboles s’articulent autour de thématiques comme la masse, le temps et la distance. </w:t>
      </w:r>
      <w:r w:rsidR="00572FAC" w:rsidRPr="00FE3A4F">
        <w:rPr>
          <w:rFonts w:ascii="Arial" w:hAnsi="Arial" w:cs="Arial"/>
          <w:color w:val="3B3838" w:themeColor="background2" w:themeShade="40"/>
          <w:sz w:val="22"/>
          <w:szCs w:val="22"/>
          <w:lang w:val="fr-FR"/>
        </w:rPr>
        <w:t>Les règles permettent entre autres d’avoir un comportement dirigé, de répondre à une classe de situations par une classe de performances.</w:t>
      </w:r>
    </w:p>
    <w:p w:rsidR="00F90BF7" w:rsidRPr="00FE3A4F" w:rsidRDefault="00CB2BEA" w:rsidP="00B745D2">
      <w:pPr>
        <w:tabs>
          <w:tab w:val="left" w:pos="9923"/>
        </w:tabs>
        <w:spacing w:after="0" w:line="240" w:lineRule="auto"/>
        <w:ind w:left="709" w:right="543"/>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Enfin, les règles d’</w:t>
      </w:r>
      <w:r w:rsidR="000F60BA" w:rsidRPr="00FE3A4F">
        <w:rPr>
          <w:rFonts w:ascii="Arial" w:hAnsi="Arial" w:cs="Arial"/>
          <w:color w:val="3B3838" w:themeColor="background2" w:themeShade="40"/>
          <w:sz w:val="22"/>
          <w:szCs w:val="22"/>
          <w:lang w:val="fr-FR"/>
        </w:rPr>
        <w:t>ordre supérieur</w:t>
      </w:r>
      <w:r w:rsidRPr="00FE3A4F">
        <w:rPr>
          <w:rFonts w:ascii="Arial" w:hAnsi="Arial" w:cs="Arial"/>
          <w:color w:val="3B3838" w:themeColor="background2" w:themeShade="40"/>
          <w:sz w:val="22"/>
          <w:szCs w:val="22"/>
          <w:lang w:val="fr-FR"/>
        </w:rPr>
        <w:t xml:space="preserve"> sont les plus complexes et représentent le sommet des habiletés intellectuelles.</w:t>
      </w:r>
    </w:p>
    <w:p w:rsidR="00F90BF7" w:rsidRPr="001E7FB3" w:rsidRDefault="00F90BF7" w:rsidP="00B745D2">
      <w:pPr>
        <w:tabs>
          <w:tab w:val="left" w:pos="9923"/>
        </w:tabs>
        <w:spacing w:after="0" w:line="240" w:lineRule="auto"/>
        <w:ind w:left="709" w:right="543"/>
        <w:jc w:val="both"/>
        <w:rPr>
          <w:rFonts w:ascii="Arial" w:hAnsi="Arial" w:cs="Arial"/>
          <w:color w:val="3B3838" w:themeColor="background2" w:themeShade="40"/>
          <w:sz w:val="22"/>
          <w:szCs w:val="22"/>
          <w:lang w:val="fr-FR"/>
        </w:rPr>
      </w:pPr>
      <w:r w:rsidRPr="001E7FB3">
        <w:rPr>
          <w:rFonts w:ascii="Arial" w:hAnsi="Arial" w:cs="Arial"/>
          <w:color w:val="3B3838" w:themeColor="background2" w:themeShade="40"/>
          <w:sz w:val="22"/>
          <w:szCs w:val="22"/>
          <w:lang w:val="fr-FR"/>
        </w:rPr>
        <w:t xml:space="preserve">Les </w:t>
      </w:r>
      <w:r w:rsidRPr="001E7FB3">
        <w:rPr>
          <w:rFonts w:ascii="Arial" w:hAnsi="Arial" w:cs="Arial"/>
          <w:b/>
          <w:color w:val="3B3838" w:themeColor="background2" w:themeShade="40"/>
          <w:sz w:val="22"/>
          <w:szCs w:val="22"/>
          <w:lang w:val="fr-FR"/>
        </w:rPr>
        <w:t>stratégies cognitives</w:t>
      </w:r>
      <w:r w:rsidRPr="001E7FB3">
        <w:rPr>
          <w:rFonts w:ascii="Arial" w:hAnsi="Arial" w:cs="Arial"/>
          <w:color w:val="3B3838" w:themeColor="background2" w:themeShade="40"/>
          <w:sz w:val="22"/>
          <w:szCs w:val="22"/>
          <w:lang w:val="fr-FR"/>
        </w:rPr>
        <w:t xml:space="preserve"> sont utilisées pour orienter son attention, son apprentissage, sa rétention et sa pensée.</w:t>
      </w:r>
      <w:r w:rsidR="0012216B" w:rsidRPr="001E7FB3">
        <w:rPr>
          <w:rFonts w:ascii="Arial" w:hAnsi="Arial" w:cs="Arial"/>
          <w:color w:val="3B3838" w:themeColor="background2" w:themeShade="40"/>
          <w:sz w:val="22"/>
          <w:szCs w:val="22"/>
          <w:lang w:val="fr-FR"/>
        </w:rPr>
        <w:t xml:space="preserve"> Ils représentent des buts importants dans l’apprentissage. C’est en quelque sorte « apprendre à apprendre », « apprendre à penser </w:t>
      </w:r>
      <w:proofErr w:type="gramStart"/>
      <w:r w:rsidR="0012216B" w:rsidRPr="001E7FB3">
        <w:rPr>
          <w:rFonts w:ascii="Arial" w:hAnsi="Arial" w:cs="Arial"/>
          <w:color w:val="3B3838" w:themeColor="background2" w:themeShade="40"/>
          <w:sz w:val="22"/>
          <w:szCs w:val="22"/>
          <w:lang w:val="fr-FR"/>
        </w:rPr>
        <w:t>» ,</w:t>
      </w:r>
      <w:proofErr w:type="gramEnd"/>
      <w:r w:rsidR="0012216B" w:rsidRPr="001E7FB3">
        <w:rPr>
          <w:rFonts w:ascii="Arial" w:hAnsi="Arial" w:cs="Arial"/>
          <w:color w:val="3B3838" w:themeColor="background2" w:themeShade="40"/>
          <w:sz w:val="22"/>
          <w:szCs w:val="22"/>
          <w:lang w:val="fr-FR"/>
        </w:rPr>
        <w:t xml:space="preserve"> ou encore une procédure personnelle de traitement de l’information.</w:t>
      </w:r>
    </w:p>
    <w:p w:rsidR="00852EA8" w:rsidRPr="00FE3A4F" w:rsidRDefault="00142F1C" w:rsidP="00B745D2">
      <w:pPr>
        <w:tabs>
          <w:tab w:val="left" w:pos="9923"/>
        </w:tabs>
        <w:spacing w:after="0" w:line="240" w:lineRule="auto"/>
        <w:ind w:left="709" w:right="543"/>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Plus l’étudiant améliorera ses stratégies pour développer son attention, la codification, le repérage et le retrait, le transfert et la résolution de problèmes, et plus il deviendra autodidacte, penseur autonome.</w:t>
      </w:r>
    </w:p>
    <w:p w:rsidR="00BF14D6" w:rsidRPr="00FE3A4F" w:rsidRDefault="00BF14D6" w:rsidP="00B745D2">
      <w:pPr>
        <w:tabs>
          <w:tab w:val="left" w:pos="9923"/>
        </w:tabs>
        <w:spacing w:after="0" w:line="240" w:lineRule="auto"/>
        <w:ind w:left="709" w:right="543"/>
        <w:jc w:val="both"/>
        <w:rPr>
          <w:rFonts w:ascii="Arial" w:hAnsi="Arial" w:cs="Arial"/>
          <w:color w:val="3B3838" w:themeColor="background2" w:themeShade="40"/>
          <w:sz w:val="22"/>
          <w:szCs w:val="22"/>
          <w:lang w:val="fr-FR"/>
        </w:rPr>
      </w:pPr>
      <w:r w:rsidRPr="001E7FB3">
        <w:rPr>
          <w:rFonts w:ascii="Arial" w:hAnsi="Arial" w:cs="Arial"/>
          <w:color w:val="3B3838" w:themeColor="background2" w:themeShade="40"/>
          <w:sz w:val="22"/>
          <w:szCs w:val="22"/>
          <w:lang w:val="fr-FR"/>
        </w:rPr>
        <w:t xml:space="preserve">Les </w:t>
      </w:r>
      <w:r w:rsidRPr="001E7FB3">
        <w:rPr>
          <w:rFonts w:ascii="Arial" w:hAnsi="Arial" w:cs="Arial"/>
          <w:b/>
          <w:color w:val="3B3838" w:themeColor="background2" w:themeShade="40"/>
          <w:sz w:val="22"/>
          <w:szCs w:val="22"/>
          <w:lang w:val="fr-FR"/>
        </w:rPr>
        <w:t>attitudes</w:t>
      </w:r>
      <w:r w:rsidRPr="001E7FB3">
        <w:rPr>
          <w:rFonts w:ascii="Arial" w:hAnsi="Arial" w:cs="Arial"/>
          <w:color w:val="3B3838" w:themeColor="background2" w:themeShade="40"/>
          <w:sz w:val="22"/>
          <w:szCs w:val="22"/>
          <w:lang w:val="fr-FR"/>
        </w:rPr>
        <w:t xml:space="preserve"> se rapprochent des valeurs que peut avoir un individu. </w:t>
      </w:r>
      <w:r w:rsidRPr="00FE3A4F">
        <w:rPr>
          <w:rFonts w:ascii="Arial" w:hAnsi="Arial" w:cs="Arial"/>
          <w:color w:val="3B3838" w:themeColor="background2" w:themeShade="40"/>
          <w:sz w:val="22"/>
          <w:szCs w:val="22"/>
          <w:lang w:val="fr-FR"/>
        </w:rPr>
        <w:t>Elles sont développées à travers trois catégories : les comportements sociaux (comme la tolérance, l’aide, la compréhension de l’autre), les préférences</w:t>
      </w:r>
      <w:r w:rsidR="009D4C0D" w:rsidRPr="00FE3A4F">
        <w:rPr>
          <w:rFonts w:ascii="Arial" w:hAnsi="Arial" w:cs="Arial"/>
          <w:color w:val="3B3838" w:themeColor="background2" w:themeShade="40"/>
          <w:sz w:val="22"/>
          <w:szCs w:val="22"/>
          <w:lang w:val="fr-FR"/>
        </w:rPr>
        <w:t xml:space="preserve"> pour certaines activités (le goût pour la lecture ou</w:t>
      </w:r>
      <w:r w:rsidRPr="00FE3A4F">
        <w:rPr>
          <w:rFonts w:ascii="Arial" w:hAnsi="Arial" w:cs="Arial"/>
          <w:color w:val="3B3838" w:themeColor="background2" w:themeShade="40"/>
          <w:sz w:val="22"/>
          <w:szCs w:val="22"/>
          <w:lang w:val="fr-FR"/>
        </w:rPr>
        <w:t xml:space="preserve"> le sport) et la citoyenneté (comme l’amour de sa patrie, la volonté de s’engager et de participer à la vie de la société).</w:t>
      </w:r>
    </w:p>
    <w:p w:rsidR="00BF14D6" w:rsidRPr="001E7FB3" w:rsidRDefault="00BF14D6" w:rsidP="00B745D2">
      <w:pPr>
        <w:tabs>
          <w:tab w:val="left" w:pos="9923"/>
        </w:tabs>
        <w:spacing w:after="0" w:line="240" w:lineRule="auto"/>
        <w:ind w:left="709" w:right="543"/>
        <w:jc w:val="both"/>
        <w:rPr>
          <w:rFonts w:ascii="Arial" w:hAnsi="Arial" w:cs="Arial"/>
          <w:color w:val="3B3838" w:themeColor="background2" w:themeShade="40"/>
          <w:sz w:val="22"/>
          <w:szCs w:val="22"/>
          <w:lang w:val="fr-FR"/>
        </w:rPr>
      </w:pPr>
      <w:r w:rsidRPr="001E7FB3">
        <w:rPr>
          <w:rFonts w:ascii="Arial" w:hAnsi="Arial" w:cs="Arial"/>
          <w:color w:val="3B3838" w:themeColor="background2" w:themeShade="40"/>
          <w:sz w:val="22"/>
          <w:szCs w:val="22"/>
          <w:lang w:val="fr-FR"/>
        </w:rPr>
        <w:t xml:space="preserve">Les </w:t>
      </w:r>
      <w:r w:rsidRPr="001E7FB3">
        <w:rPr>
          <w:rFonts w:ascii="Arial" w:hAnsi="Arial" w:cs="Arial"/>
          <w:b/>
          <w:color w:val="3B3838" w:themeColor="background2" w:themeShade="40"/>
          <w:sz w:val="22"/>
          <w:szCs w:val="22"/>
          <w:lang w:val="fr-FR"/>
        </w:rPr>
        <w:t>habiletés motrices</w:t>
      </w:r>
      <w:r w:rsidRPr="001E7FB3">
        <w:rPr>
          <w:rFonts w:ascii="Arial" w:hAnsi="Arial" w:cs="Arial"/>
          <w:color w:val="3B3838" w:themeColor="background2" w:themeShade="40"/>
          <w:sz w:val="22"/>
          <w:szCs w:val="22"/>
          <w:lang w:val="fr-FR"/>
        </w:rPr>
        <w:t xml:space="preserve"> </w:t>
      </w:r>
      <w:r w:rsidR="003072B4" w:rsidRPr="001E7FB3">
        <w:rPr>
          <w:rFonts w:ascii="Arial" w:hAnsi="Arial" w:cs="Arial"/>
          <w:color w:val="3B3838" w:themeColor="background2" w:themeShade="40"/>
          <w:sz w:val="22"/>
          <w:szCs w:val="22"/>
          <w:lang w:val="fr-FR"/>
        </w:rPr>
        <w:t xml:space="preserve">constituent une classe de produits d’apprentissage distincte. Ces habiletés </w:t>
      </w:r>
      <w:r w:rsidRPr="001E7FB3">
        <w:rPr>
          <w:rFonts w:ascii="Arial" w:hAnsi="Arial" w:cs="Arial"/>
          <w:color w:val="3B3838" w:themeColor="background2" w:themeShade="40"/>
          <w:sz w:val="22"/>
          <w:szCs w:val="22"/>
          <w:lang w:val="fr-FR"/>
        </w:rPr>
        <w:t>sont reli</w:t>
      </w:r>
      <w:r w:rsidR="003072B4" w:rsidRPr="001E7FB3">
        <w:rPr>
          <w:rFonts w:ascii="Arial" w:hAnsi="Arial" w:cs="Arial"/>
          <w:color w:val="3B3838" w:themeColor="background2" w:themeShade="40"/>
          <w:sz w:val="22"/>
          <w:szCs w:val="22"/>
          <w:lang w:val="fr-FR"/>
        </w:rPr>
        <w:t>ées directement à des activités, telles que la conduite d’</w:t>
      </w:r>
      <w:r w:rsidR="0075599E" w:rsidRPr="001E7FB3">
        <w:rPr>
          <w:rFonts w:ascii="Arial" w:hAnsi="Arial" w:cs="Arial"/>
          <w:color w:val="3B3838" w:themeColor="background2" w:themeShade="40"/>
          <w:sz w:val="22"/>
          <w:szCs w:val="22"/>
          <w:lang w:val="fr-FR"/>
        </w:rPr>
        <w:t xml:space="preserve">une voiture, </w:t>
      </w:r>
      <w:r w:rsidR="003072B4" w:rsidRPr="001E7FB3">
        <w:rPr>
          <w:rFonts w:ascii="Arial" w:hAnsi="Arial" w:cs="Arial"/>
          <w:color w:val="3B3838" w:themeColor="background2" w:themeShade="40"/>
          <w:sz w:val="22"/>
          <w:szCs w:val="22"/>
          <w:lang w:val="fr-FR"/>
        </w:rPr>
        <w:t>l’</w:t>
      </w:r>
      <w:r w:rsidR="0075599E" w:rsidRPr="001E7FB3">
        <w:rPr>
          <w:rFonts w:ascii="Arial" w:hAnsi="Arial" w:cs="Arial"/>
          <w:color w:val="3B3838" w:themeColor="background2" w:themeShade="40"/>
          <w:sz w:val="22"/>
          <w:szCs w:val="22"/>
          <w:lang w:val="fr-FR"/>
        </w:rPr>
        <w:t>art de jouer de la guitare, mais aussi pour les plus jeunes l’écriture des lettres.</w:t>
      </w:r>
    </w:p>
    <w:p w:rsidR="00A31E2E" w:rsidRPr="001E7FB3" w:rsidRDefault="00A31E2E" w:rsidP="00FA6296">
      <w:pPr>
        <w:tabs>
          <w:tab w:val="left" w:pos="10466"/>
        </w:tabs>
        <w:spacing w:after="0" w:line="240" w:lineRule="auto"/>
        <w:ind w:left="709" w:right="-24"/>
        <w:jc w:val="both"/>
        <w:rPr>
          <w:rFonts w:ascii="Arial" w:hAnsi="Arial" w:cs="Arial"/>
          <w:color w:val="3B3838" w:themeColor="background2" w:themeShade="40"/>
          <w:lang w:val="fr-FR"/>
        </w:rPr>
      </w:pPr>
    </w:p>
    <w:p w:rsidR="009C7F01" w:rsidRPr="00275351" w:rsidRDefault="003A3F45" w:rsidP="00B745D2">
      <w:pPr>
        <w:pStyle w:val="Titre1"/>
        <w:rPr>
          <w:lang w:val="fr-FR"/>
        </w:rPr>
      </w:pPr>
      <w:bookmarkStart w:id="9" w:name="_Toc348644127"/>
      <w:bookmarkStart w:id="10" w:name="_Toc348647545"/>
      <w:r w:rsidRPr="00275351">
        <w:rPr>
          <w:lang w:val="fr-FR"/>
        </w:rPr>
        <w:t>Les conditions d’apprentissage</w:t>
      </w:r>
      <w:bookmarkEnd w:id="9"/>
      <w:bookmarkEnd w:id="10"/>
    </w:p>
    <w:p w:rsidR="009C7F01" w:rsidRPr="00275351" w:rsidRDefault="009C7F01" w:rsidP="00FA6296">
      <w:pPr>
        <w:tabs>
          <w:tab w:val="left" w:pos="10466"/>
        </w:tabs>
        <w:spacing w:after="0" w:line="240" w:lineRule="auto"/>
        <w:ind w:left="709" w:right="-24"/>
        <w:jc w:val="both"/>
        <w:rPr>
          <w:rFonts w:ascii="Arial" w:hAnsi="Arial" w:cs="Arial"/>
          <w:lang w:val="fr-FR"/>
        </w:rPr>
      </w:pPr>
    </w:p>
    <w:p w:rsidR="0039409E" w:rsidRPr="00275351" w:rsidRDefault="00195E2F" w:rsidP="00B745D2">
      <w:pPr>
        <w:tabs>
          <w:tab w:val="left" w:pos="9923"/>
        </w:tabs>
        <w:spacing w:after="0" w:line="240" w:lineRule="auto"/>
        <w:ind w:left="709" w:right="543"/>
        <w:jc w:val="both"/>
        <w:rPr>
          <w:rFonts w:ascii="Arial" w:hAnsi="Arial" w:cs="Arial"/>
          <w:b/>
          <w:color w:val="1F4E79" w:themeColor="accent1" w:themeShade="80"/>
          <w:sz w:val="22"/>
          <w:szCs w:val="22"/>
          <w:lang w:val="fr-FR"/>
        </w:rPr>
      </w:pPr>
      <w:r w:rsidRPr="00275351">
        <w:rPr>
          <w:rFonts w:ascii="Arial" w:hAnsi="Arial" w:cs="Arial"/>
          <w:b/>
          <w:color w:val="1F4E79" w:themeColor="accent1" w:themeShade="80"/>
          <w:sz w:val="22"/>
          <w:szCs w:val="22"/>
          <w:lang w:val="fr-FR"/>
        </w:rPr>
        <w:t>Les conditions d’apprentissage dans l’enseignement</w:t>
      </w:r>
    </w:p>
    <w:p w:rsidR="00747A87" w:rsidRPr="00FE3A4F" w:rsidRDefault="0039409E" w:rsidP="00B745D2">
      <w:pPr>
        <w:tabs>
          <w:tab w:val="left" w:pos="9923"/>
        </w:tabs>
        <w:spacing w:after="0" w:line="240" w:lineRule="auto"/>
        <w:ind w:left="709" w:right="543"/>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 xml:space="preserve">Les quatre composantes les plus générales de l’enseignement sont de stimuler le rappel, de </w:t>
      </w:r>
      <w:r w:rsidR="00195E2F" w:rsidRPr="00FE3A4F">
        <w:rPr>
          <w:rFonts w:ascii="Arial" w:hAnsi="Arial" w:cs="Arial"/>
          <w:color w:val="3B3838" w:themeColor="background2" w:themeShade="40"/>
          <w:sz w:val="22"/>
          <w:szCs w:val="22"/>
          <w:lang w:val="fr-FR"/>
        </w:rPr>
        <w:t>prése</w:t>
      </w:r>
      <w:r w:rsidRPr="00FE3A4F">
        <w:rPr>
          <w:rFonts w:ascii="Arial" w:hAnsi="Arial" w:cs="Arial"/>
          <w:color w:val="3B3838" w:themeColor="background2" w:themeShade="40"/>
          <w:sz w:val="22"/>
          <w:szCs w:val="22"/>
          <w:lang w:val="fr-FR"/>
        </w:rPr>
        <w:t>nter directement la stimulation, d’activer une disposition mentale puis de</w:t>
      </w:r>
      <w:r w:rsidR="0043020E" w:rsidRPr="00FE3A4F">
        <w:rPr>
          <w:rFonts w:ascii="Arial" w:hAnsi="Arial" w:cs="Arial"/>
          <w:color w:val="3B3838" w:themeColor="background2" w:themeShade="40"/>
          <w:sz w:val="22"/>
          <w:szCs w:val="22"/>
          <w:lang w:val="fr-FR"/>
        </w:rPr>
        <w:t xml:space="preserve"> fournir un feed-back</w:t>
      </w:r>
      <w:r w:rsidRPr="00FE3A4F">
        <w:rPr>
          <w:rFonts w:ascii="Arial" w:hAnsi="Arial" w:cs="Arial"/>
          <w:color w:val="3B3838" w:themeColor="background2" w:themeShade="40"/>
          <w:sz w:val="22"/>
          <w:szCs w:val="22"/>
          <w:lang w:val="fr-FR"/>
        </w:rPr>
        <w:t>.</w:t>
      </w:r>
    </w:p>
    <w:p w:rsidR="00B338F2" w:rsidRPr="00FE3A4F" w:rsidRDefault="00747A87" w:rsidP="00B745D2">
      <w:pPr>
        <w:tabs>
          <w:tab w:val="left" w:pos="9923"/>
        </w:tabs>
        <w:spacing w:after="0" w:line="240" w:lineRule="auto"/>
        <w:ind w:left="709" w:right="543"/>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L’auteur distingue deux grandes phases de l’</w:t>
      </w:r>
      <w:r w:rsidR="009B31B1" w:rsidRPr="00FE3A4F">
        <w:rPr>
          <w:rFonts w:ascii="Arial" w:hAnsi="Arial" w:cs="Arial"/>
          <w:color w:val="3B3838" w:themeColor="background2" w:themeShade="40"/>
          <w:sz w:val="22"/>
          <w:szCs w:val="22"/>
          <w:lang w:val="fr-FR"/>
        </w:rPr>
        <w:t xml:space="preserve">enseignement : la </w:t>
      </w:r>
      <w:r w:rsidR="009B31B1" w:rsidRPr="00FE3A4F">
        <w:rPr>
          <w:rFonts w:ascii="Arial" w:hAnsi="Arial" w:cs="Arial"/>
          <w:b/>
          <w:color w:val="3B3838" w:themeColor="background2" w:themeShade="40"/>
          <w:sz w:val="22"/>
          <w:szCs w:val="22"/>
          <w:lang w:val="fr-FR"/>
        </w:rPr>
        <w:t>planification des cours</w:t>
      </w:r>
      <w:r w:rsidR="009B31B1" w:rsidRPr="00FE3A4F">
        <w:rPr>
          <w:rFonts w:ascii="Arial" w:hAnsi="Arial" w:cs="Arial"/>
          <w:color w:val="3B3838" w:themeColor="background2" w:themeShade="40"/>
          <w:sz w:val="22"/>
          <w:szCs w:val="22"/>
          <w:lang w:val="fr-FR"/>
        </w:rPr>
        <w:t xml:space="preserve"> qui doivent être regroupés en grandes unités, avec l’intégralité des buts d’apprentissage et des séquences préalables définis, puis la </w:t>
      </w:r>
      <w:r w:rsidR="009B31B1" w:rsidRPr="00FE3A4F">
        <w:rPr>
          <w:rFonts w:ascii="Arial" w:hAnsi="Arial" w:cs="Arial"/>
          <w:b/>
          <w:color w:val="3B3838" w:themeColor="background2" w:themeShade="40"/>
          <w:sz w:val="22"/>
          <w:szCs w:val="22"/>
          <w:lang w:val="fr-FR"/>
        </w:rPr>
        <w:t>planifica</w:t>
      </w:r>
      <w:r w:rsidR="00B338F2" w:rsidRPr="00FE3A4F">
        <w:rPr>
          <w:rFonts w:ascii="Arial" w:hAnsi="Arial" w:cs="Arial"/>
          <w:b/>
          <w:color w:val="3B3838" w:themeColor="background2" w:themeShade="40"/>
          <w:sz w:val="22"/>
          <w:szCs w:val="22"/>
          <w:lang w:val="fr-FR"/>
        </w:rPr>
        <w:t>tion des leçons</w:t>
      </w:r>
      <w:r w:rsidR="00B338F2" w:rsidRPr="00FE3A4F">
        <w:rPr>
          <w:rFonts w:ascii="Arial" w:hAnsi="Arial" w:cs="Arial"/>
          <w:color w:val="3B3838" w:themeColor="background2" w:themeShade="40"/>
          <w:sz w:val="22"/>
          <w:szCs w:val="22"/>
          <w:lang w:val="fr-FR"/>
        </w:rPr>
        <w:t xml:space="preserve"> à travers les événements d’une leçon. </w:t>
      </w:r>
    </w:p>
    <w:p w:rsidR="0043020E" w:rsidRPr="00FE3A4F" w:rsidRDefault="00B338F2" w:rsidP="00B745D2">
      <w:pPr>
        <w:tabs>
          <w:tab w:val="left" w:pos="9923"/>
        </w:tabs>
        <w:spacing w:after="0" w:line="240" w:lineRule="auto"/>
        <w:ind w:left="709" w:right="543"/>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Il est conseillé -dans l’ordre- d’activer la motivation (dans une introduction), d’informer de l’objectif (ou des résultats d’apprentissage pour une bonne disposition), d’attirer l’attention (en utilisant des verbes d’action, méthode de modification des comportements), de stimuler le rappel, de guider l’apprentissage (avec des exemples de situations réelles), d’améliorer la rétention (avec des révisions espacées, en appliquant immédiatement la « capacité » apprise), et enfin, de promouvoir le transfert de l’apprentissage.</w:t>
      </w:r>
    </w:p>
    <w:p w:rsidR="00C71E8A" w:rsidRPr="00FE3A4F" w:rsidRDefault="00C71E8A" w:rsidP="00B745D2">
      <w:pPr>
        <w:tabs>
          <w:tab w:val="left" w:pos="9923"/>
        </w:tabs>
        <w:spacing w:after="0" w:line="240" w:lineRule="auto"/>
        <w:ind w:left="709" w:right="543"/>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 xml:space="preserve">Au sujet de l’enseignement proprement dit, l’auteur rappelle qu’il est possible de jouer sur différentes sources de stimulations pour améliorer considérablement l’apprentissage : la voix de l’enseignement, tous les supports de communication, les objets courants et les locaux de salle (à </w:t>
      </w:r>
      <w:r w:rsidR="0080213C" w:rsidRPr="00FE3A4F">
        <w:rPr>
          <w:rFonts w:ascii="Arial" w:hAnsi="Arial" w:cs="Arial"/>
          <w:color w:val="3B3838" w:themeColor="background2" w:themeShade="40"/>
          <w:sz w:val="22"/>
          <w:szCs w:val="22"/>
          <w:lang w:val="fr-FR"/>
        </w:rPr>
        <w:t>transformer</w:t>
      </w:r>
      <w:r w:rsidRPr="00FE3A4F">
        <w:rPr>
          <w:rFonts w:ascii="Arial" w:hAnsi="Arial" w:cs="Arial"/>
          <w:color w:val="3B3838" w:themeColor="background2" w:themeShade="40"/>
          <w:sz w:val="22"/>
          <w:szCs w:val="22"/>
          <w:lang w:val="fr-FR"/>
        </w:rPr>
        <w:t>) sont autant de leviers à actionner.</w:t>
      </w:r>
    </w:p>
    <w:p w:rsidR="006953DC" w:rsidRPr="00FE3A4F" w:rsidRDefault="00C71E8A" w:rsidP="00B745D2">
      <w:pPr>
        <w:tabs>
          <w:tab w:val="left" w:pos="9923"/>
        </w:tabs>
        <w:spacing w:after="0" w:line="240" w:lineRule="auto"/>
        <w:ind w:left="709" w:right="543"/>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 xml:space="preserve">Il met également en parallèle les trois méthodes d’enseignement (enseignement à des groupes, tutorat et auto-enseignement) qui font toutes trois partie d’un enseignement régulier, à utiliser en fonction de situations particulières.  </w:t>
      </w:r>
    </w:p>
    <w:p w:rsidR="003B79D4" w:rsidRPr="00FE3A4F" w:rsidRDefault="0080213C" w:rsidP="00B745D2">
      <w:pPr>
        <w:tabs>
          <w:tab w:val="left" w:pos="9923"/>
        </w:tabs>
        <w:spacing w:after="0" w:line="240" w:lineRule="auto"/>
        <w:ind w:left="709" w:right="543"/>
        <w:jc w:val="both"/>
        <w:rPr>
          <w:rFonts w:ascii="Arial" w:hAnsi="Arial" w:cs="Arial"/>
          <w:color w:val="3B3838" w:themeColor="background2" w:themeShade="40"/>
          <w:sz w:val="22"/>
          <w:szCs w:val="22"/>
          <w:lang w:val="fr-FR"/>
        </w:rPr>
      </w:pPr>
      <w:r w:rsidRPr="001E7FB3">
        <w:rPr>
          <w:rFonts w:ascii="Arial" w:hAnsi="Arial" w:cs="Arial"/>
          <w:color w:val="3B3838" w:themeColor="background2" w:themeShade="40"/>
          <w:sz w:val="22"/>
          <w:szCs w:val="22"/>
          <w:lang w:val="fr-FR"/>
        </w:rPr>
        <w:t xml:space="preserve">Enfin, l’auteur attire notre attention sur les </w:t>
      </w:r>
      <w:r w:rsidRPr="001E7FB3">
        <w:rPr>
          <w:rFonts w:ascii="Arial" w:hAnsi="Arial" w:cs="Arial"/>
          <w:b/>
          <w:color w:val="3B3838" w:themeColor="background2" w:themeShade="40"/>
          <w:sz w:val="22"/>
          <w:szCs w:val="22"/>
          <w:lang w:val="fr-FR"/>
        </w:rPr>
        <w:t>médias audio-visuels</w:t>
      </w:r>
      <w:r w:rsidRPr="001E7FB3">
        <w:rPr>
          <w:rFonts w:ascii="Arial" w:hAnsi="Arial" w:cs="Arial"/>
          <w:color w:val="3B3838" w:themeColor="background2" w:themeShade="40"/>
          <w:sz w:val="22"/>
          <w:szCs w:val="22"/>
          <w:lang w:val="fr-FR"/>
        </w:rPr>
        <w:t xml:space="preserve"> qui sont d’une grande utilité pour répondre aux besoins individuels de formation. </w:t>
      </w:r>
      <w:r w:rsidRPr="00FE3A4F">
        <w:rPr>
          <w:rFonts w:ascii="Arial" w:hAnsi="Arial" w:cs="Arial"/>
          <w:color w:val="3B3838" w:themeColor="background2" w:themeShade="40"/>
          <w:sz w:val="22"/>
          <w:szCs w:val="22"/>
          <w:lang w:val="fr-FR"/>
        </w:rPr>
        <w:t xml:space="preserve">Stimulations sonores et visuelles, elles permettent de varier les modes de communication de l’enseignement. </w:t>
      </w:r>
    </w:p>
    <w:p w:rsidR="00445394" w:rsidRPr="00FE3A4F" w:rsidRDefault="0080213C" w:rsidP="00B745D2">
      <w:pPr>
        <w:tabs>
          <w:tab w:val="left" w:pos="9923"/>
        </w:tabs>
        <w:spacing w:after="0" w:line="240" w:lineRule="auto"/>
        <w:ind w:left="709" w:right="543"/>
        <w:jc w:val="both"/>
        <w:rPr>
          <w:rFonts w:ascii="Arial" w:hAnsi="Arial" w:cs="Arial"/>
          <w:color w:val="3B3838" w:themeColor="background2" w:themeShade="40"/>
          <w:sz w:val="22"/>
          <w:szCs w:val="22"/>
          <w:lang w:val="fr-FR"/>
        </w:rPr>
      </w:pPr>
      <w:r w:rsidRPr="001E7FB3">
        <w:rPr>
          <w:rFonts w:ascii="Arial" w:hAnsi="Arial" w:cs="Arial"/>
          <w:color w:val="3B3838" w:themeColor="background2" w:themeShade="40"/>
          <w:sz w:val="22"/>
          <w:szCs w:val="22"/>
          <w:lang w:val="fr-FR"/>
        </w:rPr>
        <w:t>« Regarder la télévision semble être une activité motivante en elle-même »</w:t>
      </w:r>
      <w:r w:rsidR="003B79D4" w:rsidRPr="001E7FB3">
        <w:rPr>
          <w:rFonts w:ascii="Arial" w:hAnsi="Arial" w:cs="Arial"/>
          <w:color w:val="3B3838" w:themeColor="background2" w:themeShade="40"/>
          <w:sz w:val="22"/>
          <w:szCs w:val="22"/>
          <w:lang w:val="fr-FR"/>
        </w:rPr>
        <w:t xml:space="preserve">. </w:t>
      </w:r>
      <w:r w:rsidR="003B79D4" w:rsidRPr="00FE3A4F">
        <w:rPr>
          <w:rFonts w:ascii="Arial" w:hAnsi="Arial" w:cs="Arial"/>
          <w:color w:val="3B3838" w:themeColor="background2" w:themeShade="40"/>
          <w:sz w:val="22"/>
          <w:szCs w:val="22"/>
          <w:lang w:val="fr-FR"/>
        </w:rPr>
        <w:t>Fait toujours d’actualité, il remarque que l’observation d’</w:t>
      </w:r>
      <w:r w:rsidR="003B79D4" w:rsidRPr="00FE3A4F">
        <w:rPr>
          <w:rFonts w:ascii="Arial" w:hAnsi="Arial" w:cs="Arial"/>
          <w:b/>
          <w:color w:val="3B3838" w:themeColor="background2" w:themeShade="40"/>
          <w:sz w:val="22"/>
          <w:szCs w:val="22"/>
          <w:lang w:val="fr-FR"/>
        </w:rPr>
        <w:t>événements</w:t>
      </w:r>
      <w:r w:rsidR="003B79D4" w:rsidRPr="00FE3A4F">
        <w:rPr>
          <w:rFonts w:ascii="Arial" w:hAnsi="Arial" w:cs="Arial"/>
          <w:color w:val="3B3838" w:themeColor="background2" w:themeShade="40"/>
          <w:sz w:val="22"/>
          <w:szCs w:val="22"/>
          <w:lang w:val="fr-FR"/>
        </w:rPr>
        <w:t xml:space="preserve"> est un besoin important pour l’enfant mais aussi pour l’adulte ; lorsqu’ils sont réels ou dramatisés, ils fournissent des systèmes exceptionnellement stimulant pour la codification des concepts et des règles qui doivent être appris.</w:t>
      </w:r>
    </w:p>
    <w:p w:rsidR="00445394" w:rsidRPr="00FE3A4F" w:rsidRDefault="00445394" w:rsidP="00B745D2">
      <w:pPr>
        <w:tabs>
          <w:tab w:val="left" w:pos="9923"/>
        </w:tabs>
        <w:spacing w:after="0" w:line="240" w:lineRule="auto"/>
        <w:ind w:left="709" w:right="543"/>
        <w:jc w:val="both"/>
        <w:rPr>
          <w:rFonts w:ascii="Arial" w:hAnsi="Arial" w:cs="Arial"/>
          <w:color w:val="3B3838" w:themeColor="background2" w:themeShade="40"/>
          <w:sz w:val="22"/>
          <w:szCs w:val="22"/>
          <w:lang w:val="fr-FR"/>
        </w:rPr>
      </w:pPr>
      <w:r w:rsidRPr="001E7FB3">
        <w:rPr>
          <w:rFonts w:ascii="Arial" w:hAnsi="Arial" w:cs="Arial"/>
          <w:color w:val="3B3838" w:themeColor="background2" w:themeShade="40"/>
          <w:sz w:val="22"/>
          <w:szCs w:val="22"/>
          <w:lang w:val="fr-FR"/>
        </w:rPr>
        <w:t xml:space="preserve">Selon l’auteur, l’apport le plus important de la télévision réside au niveau de la formation et de la modification des </w:t>
      </w:r>
      <w:r w:rsidRPr="001E7FB3">
        <w:rPr>
          <w:rFonts w:ascii="Arial" w:hAnsi="Arial" w:cs="Arial"/>
          <w:b/>
          <w:color w:val="3B3838" w:themeColor="background2" w:themeShade="40"/>
          <w:sz w:val="22"/>
          <w:szCs w:val="22"/>
          <w:lang w:val="fr-FR"/>
        </w:rPr>
        <w:t>attitudes</w:t>
      </w:r>
      <w:r w:rsidRPr="001E7FB3">
        <w:rPr>
          <w:rFonts w:ascii="Arial" w:hAnsi="Arial" w:cs="Arial"/>
          <w:color w:val="3B3838" w:themeColor="background2" w:themeShade="40"/>
          <w:sz w:val="22"/>
          <w:szCs w:val="22"/>
          <w:lang w:val="fr-FR"/>
        </w:rPr>
        <w:t xml:space="preserve">, quand la codification est  reliée à des modèles humains (héros fictifs, personnages politiques…). </w:t>
      </w:r>
      <w:r w:rsidRPr="00FE3A4F">
        <w:rPr>
          <w:rFonts w:ascii="Arial" w:hAnsi="Arial" w:cs="Arial"/>
          <w:color w:val="3B3838" w:themeColor="background2" w:themeShade="40"/>
          <w:sz w:val="22"/>
          <w:szCs w:val="22"/>
          <w:lang w:val="fr-FR"/>
        </w:rPr>
        <w:t xml:space="preserve">Qu’en est-il aujourd’hui dans nos </w:t>
      </w:r>
      <w:r w:rsidR="00E35679">
        <w:rPr>
          <w:rFonts w:ascii="Arial" w:hAnsi="Arial" w:cs="Arial"/>
          <w:color w:val="3B3838" w:themeColor="background2" w:themeShade="40"/>
          <w:sz w:val="22"/>
          <w:szCs w:val="22"/>
          <w:lang w:val="fr-FR"/>
        </w:rPr>
        <w:t>systèmes de formation</w:t>
      </w:r>
      <w:r w:rsidRPr="00FE3A4F">
        <w:rPr>
          <w:rFonts w:ascii="Arial" w:hAnsi="Arial" w:cs="Arial"/>
          <w:color w:val="3B3838" w:themeColor="background2" w:themeShade="40"/>
          <w:sz w:val="22"/>
          <w:szCs w:val="22"/>
          <w:lang w:val="fr-FR"/>
        </w:rPr>
        <w:t> ?</w:t>
      </w:r>
    </w:p>
    <w:p w:rsidR="00FA6296" w:rsidRPr="00FE3A4F" w:rsidRDefault="00275351" w:rsidP="00275351">
      <w:pPr>
        <w:ind w:left="709" w:right="556"/>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ab/>
      </w:r>
      <w:r w:rsidR="00FA6296" w:rsidRPr="00FE3A4F">
        <w:rPr>
          <w:rFonts w:ascii="Arial" w:hAnsi="Arial" w:cs="Arial"/>
          <w:color w:val="3B3838" w:themeColor="background2" w:themeShade="40"/>
          <w:sz w:val="22"/>
          <w:szCs w:val="22"/>
          <w:lang w:val="fr-FR"/>
        </w:rPr>
        <w:t xml:space="preserve">Nous avons vu que l’information suivait un parcours spécifique dans le cerveau, selon Gagné. Il en tire des conséquences sur la façon dont les situations d’apprentissage doivent être organisées afin de favoriser l’acquisition des compétences. </w:t>
      </w:r>
    </w:p>
    <w:p w:rsidR="00FA6296" w:rsidRPr="00FE3A4F" w:rsidRDefault="00FA6296" w:rsidP="00275351">
      <w:pPr>
        <w:ind w:left="709" w:right="556"/>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 xml:space="preserve">Gagné a pour cela déterminé des conditions d’apprentissage interne (celles qui doivent être satisfaite par l’apprenant pour que l’apprentissage puisse avoir lieu et externe celles qui ont trait à l’environnement d’apprentissage et à l’accompagnement pédagogique. </w:t>
      </w:r>
    </w:p>
    <w:p w:rsidR="00FA6296" w:rsidRPr="00FE3A4F" w:rsidRDefault="00FA6296" w:rsidP="00275351">
      <w:pPr>
        <w:ind w:left="709" w:right="556"/>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 xml:space="preserve">Ces conditions d’apprentissages sont interdépendantes. </w:t>
      </w:r>
    </w:p>
    <w:p w:rsidR="00275351" w:rsidRPr="001E7FB3" w:rsidRDefault="00275351" w:rsidP="00B745D2">
      <w:pPr>
        <w:tabs>
          <w:tab w:val="left" w:pos="9923"/>
        </w:tabs>
        <w:ind w:left="720" w:right="543"/>
        <w:jc w:val="both"/>
        <w:rPr>
          <w:rFonts w:ascii="Arial" w:hAnsi="Arial" w:cs="Arial"/>
          <w:sz w:val="22"/>
          <w:szCs w:val="22"/>
          <w:lang w:val="fr-FR"/>
        </w:rPr>
      </w:pPr>
    </w:p>
    <w:p w:rsidR="00275351" w:rsidRPr="001E7FB3" w:rsidRDefault="00275351" w:rsidP="00B745D2">
      <w:pPr>
        <w:tabs>
          <w:tab w:val="left" w:pos="9923"/>
        </w:tabs>
        <w:ind w:left="720" w:right="543"/>
        <w:jc w:val="both"/>
        <w:rPr>
          <w:rFonts w:ascii="Arial" w:hAnsi="Arial" w:cs="Arial"/>
          <w:sz w:val="22"/>
          <w:szCs w:val="22"/>
          <w:lang w:val="fr-FR"/>
        </w:rPr>
      </w:pPr>
    </w:p>
    <w:p w:rsidR="00275351" w:rsidRPr="001E7FB3" w:rsidRDefault="00FA6296" w:rsidP="007E3545">
      <w:pPr>
        <w:pStyle w:val="Titre1"/>
        <w:rPr>
          <w:lang w:val="fr-FR"/>
        </w:rPr>
      </w:pPr>
      <w:bookmarkStart w:id="11" w:name="_Toc348644128"/>
      <w:bookmarkStart w:id="12" w:name="_Toc348647546"/>
      <w:r w:rsidRPr="001E7FB3">
        <w:rPr>
          <w:lang w:val="fr-FR"/>
        </w:rPr>
        <w:t>La taxonomie des apprentissages</w:t>
      </w:r>
      <w:bookmarkEnd w:id="11"/>
      <w:bookmarkEnd w:id="12"/>
    </w:p>
    <w:p w:rsidR="00FA6296" w:rsidRPr="00FE3A4F" w:rsidRDefault="00275351" w:rsidP="00FA6296">
      <w:pPr>
        <w:ind w:left="720"/>
        <w:jc w:val="both"/>
        <w:rPr>
          <w:rFonts w:ascii="Arial" w:hAnsi="Arial" w:cs="Arial"/>
          <w:color w:val="3B3838" w:themeColor="background2" w:themeShade="40"/>
          <w:sz w:val="22"/>
          <w:szCs w:val="22"/>
          <w:lang w:val="fr-FR"/>
        </w:rPr>
      </w:pPr>
      <w:r w:rsidRPr="001E7FB3">
        <w:rPr>
          <w:rFonts w:ascii="Arial" w:hAnsi="Arial" w:cs="Arial"/>
          <w:sz w:val="22"/>
          <w:szCs w:val="22"/>
          <w:lang w:val="fr-FR"/>
        </w:rPr>
        <w:tab/>
      </w:r>
      <w:r w:rsidR="00FA6296" w:rsidRPr="00FE3A4F">
        <w:rPr>
          <w:rFonts w:ascii="Arial" w:hAnsi="Arial" w:cs="Arial"/>
          <w:color w:val="3B3838" w:themeColor="background2" w:themeShade="40"/>
          <w:sz w:val="22"/>
          <w:szCs w:val="22"/>
          <w:lang w:val="fr-FR"/>
        </w:rPr>
        <w:t xml:space="preserve">Gagné s’intéresse ainsi aux différents types d’apprentissage qu’il a organisés hiérarchiquement, de façon à ce que la réalisation des apprentissages de niveau supérieur requiert que ceux du niveau précédant aient été effectués au préalable. </w:t>
      </w:r>
    </w:p>
    <w:p w:rsidR="00FA6296" w:rsidRPr="001E7FB3" w:rsidRDefault="00FA6296" w:rsidP="00FA6296">
      <w:pPr>
        <w:ind w:left="720"/>
        <w:jc w:val="both"/>
        <w:rPr>
          <w:rFonts w:ascii="Arial" w:hAnsi="Arial" w:cs="Arial"/>
          <w:color w:val="3B3838" w:themeColor="background2" w:themeShade="40"/>
          <w:sz w:val="22"/>
          <w:szCs w:val="22"/>
          <w:lang w:val="fr-FR"/>
        </w:rPr>
      </w:pPr>
      <w:r w:rsidRPr="001E7FB3">
        <w:rPr>
          <w:rFonts w:ascii="Arial" w:hAnsi="Arial" w:cs="Arial"/>
          <w:color w:val="3B3838" w:themeColor="background2" w:themeShade="40"/>
          <w:sz w:val="22"/>
          <w:szCs w:val="22"/>
          <w:lang w:val="fr-FR"/>
        </w:rPr>
        <w:t xml:space="preserve">Du point de vue des conditions internes d’apprentissage, cela signifie qu’il faudra avant de proposer un objectif d’apprentissage donné, s’assurer que l’acquisition des connaissances, capacités et habilités de niveaux inférieurs aient été réalisée. Cela se traduit en termes de pré-requis. </w:t>
      </w:r>
    </w:p>
    <w:p w:rsidR="00FA6296" w:rsidRPr="001E7FB3" w:rsidRDefault="00FA6296" w:rsidP="00FA6296">
      <w:pPr>
        <w:ind w:left="720"/>
        <w:jc w:val="both"/>
        <w:rPr>
          <w:rFonts w:ascii="Arial" w:hAnsi="Arial" w:cs="Arial"/>
          <w:color w:val="3B3838" w:themeColor="background2" w:themeShade="40"/>
          <w:sz w:val="22"/>
          <w:szCs w:val="22"/>
          <w:lang w:val="fr-FR"/>
        </w:rPr>
      </w:pPr>
      <w:r w:rsidRPr="001E7FB3">
        <w:rPr>
          <w:rFonts w:ascii="Arial" w:hAnsi="Arial" w:cs="Arial"/>
          <w:color w:val="3B3838" w:themeColor="background2" w:themeShade="40"/>
          <w:sz w:val="22"/>
          <w:szCs w:val="22"/>
          <w:lang w:val="fr-FR"/>
        </w:rPr>
        <w:t>Au niveau des conditions externes d’apprentissage, la taxonomie des apprentissages renforce les méthodes d’enseignement programmé dans lesquelles l’apprentissage est séquentiel ; les connaissances de niveau inférieur devant être maîtrisées avant de passer au niveau suivant. Le parcours de l’apprenant y est prescrit et se fait par paliers.</w:t>
      </w:r>
    </w:p>
    <w:p w:rsidR="00FA6296" w:rsidRPr="001E7FB3" w:rsidRDefault="00FA6296" w:rsidP="00FA6296">
      <w:pPr>
        <w:ind w:left="720"/>
        <w:jc w:val="both"/>
        <w:rPr>
          <w:rFonts w:ascii="Arial" w:hAnsi="Arial" w:cs="Arial"/>
          <w:color w:val="3B3838" w:themeColor="background2" w:themeShade="40"/>
          <w:sz w:val="22"/>
          <w:szCs w:val="22"/>
          <w:lang w:val="fr-FR"/>
        </w:rPr>
      </w:pPr>
      <w:r w:rsidRPr="001E7FB3">
        <w:rPr>
          <w:rFonts w:ascii="Arial" w:hAnsi="Arial" w:cs="Arial"/>
          <w:color w:val="3B3838" w:themeColor="background2" w:themeShade="40"/>
          <w:sz w:val="22"/>
          <w:szCs w:val="22"/>
          <w:lang w:val="fr-FR"/>
        </w:rPr>
        <w:t xml:space="preserve">Par ailleurs, notons que l’enseignement programmé a donné lieu par la suite à l’enseignement assisté par ordinateur (EAO) né de l’adéquation entre l’outil informatique et les principes de l’enseignement programmé tel que conceptualisé dans le modèle behavioriste proposé par Skinner. </w:t>
      </w:r>
    </w:p>
    <w:p w:rsidR="00FA6296" w:rsidRPr="001E7FB3" w:rsidRDefault="00FA6296" w:rsidP="00FA6296">
      <w:pPr>
        <w:ind w:left="720"/>
        <w:jc w:val="both"/>
        <w:rPr>
          <w:rFonts w:ascii="Arial" w:hAnsi="Arial" w:cs="Arial"/>
          <w:color w:val="3B3838" w:themeColor="background2" w:themeShade="40"/>
          <w:sz w:val="22"/>
          <w:szCs w:val="22"/>
          <w:lang w:val="fr-FR"/>
        </w:rPr>
      </w:pPr>
      <w:r w:rsidRPr="001E7FB3">
        <w:rPr>
          <w:rFonts w:ascii="Arial" w:hAnsi="Arial" w:cs="Arial"/>
          <w:color w:val="3B3838" w:themeColor="background2" w:themeShade="40"/>
          <w:sz w:val="22"/>
          <w:szCs w:val="22"/>
          <w:lang w:val="fr-FR"/>
        </w:rPr>
        <w:t xml:space="preserve">L’EAO est à présent de même considéré comme les prémices </w:t>
      </w:r>
      <w:proofErr w:type="gramStart"/>
      <w:r w:rsidRPr="001E7FB3">
        <w:rPr>
          <w:rFonts w:ascii="Arial" w:hAnsi="Arial" w:cs="Arial"/>
          <w:color w:val="3B3838" w:themeColor="background2" w:themeShade="40"/>
          <w:sz w:val="22"/>
          <w:szCs w:val="22"/>
          <w:lang w:val="fr-FR"/>
        </w:rPr>
        <w:t>du eLearning</w:t>
      </w:r>
      <w:proofErr w:type="gramEnd"/>
      <w:r w:rsidRPr="001E7FB3">
        <w:rPr>
          <w:rFonts w:ascii="Arial" w:hAnsi="Arial" w:cs="Arial"/>
          <w:color w:val="3B3838" w:themeColor="background2" w:themeShade="40"/>
          <w:sz w:val="22"/>
          <w:szCs w:val="22"/>
          <w:lang w:val="fr-FR"/>
        </w:rPr>
        <w:t xml:space="preserve"> actuel.  </w:t>
      </w:r>
    </w:p>
    <w:p w:rsidR="00FA6296" w:rsidRPr="00FE3A4F" w:rsidRDefault="00FA6296" w:rsidP="00FA6296">
      <w:pPr>
        <w:ind w:left="284"/>
        <w:jc w:val="center"/>
        <w:rPr>
          <w:rFonts w:ascii="Arial" w:hAnsi="Arial" w:cs="Arial"/>
          <w:b/>
          <w:color w:val="3B3838" w:themeColor="background2" w:themeShade="40"/>
          <w:sz w:val="24"/>
          <w:szCs w:val="24"/>
        </w:rPr>
      </w:pPr>
      <w:proofErr w:type="spellStart"/>
      <w:r w:rsidRPr="00FE3A4F">
        <w:rPr>
          <w:rFonts w:ascii="Arial" w:hAnsi="Arial" w:cs="Arial"/>
          <w:b/>
          <w:color w:val="3B3838" w:themeColor="background2" w:themeShade="40"/>
          <w:sz w:val="24"/>
          <w:szCs w:val="24"/>
        </w:rPr>
        <w:t>Taxonomie</w:t>
      </w:r>
      <w:proofErr w:type="spellEnd"/>
      <w:r w:rsidRPr="00FE3A4F">
        <w:rPr>
          <w:rFonts w:ascii="Arial" w:hAnsi="Arial" w:cs="Arial"/>
          <w:b/>
          <w:color w:val="3B3838" w:themeColor="background2" w:themeShade="40"/>
          <w:sz w:val="24"/>
          <w:szCs w:val="24"/>
        </w:rPr>
        <w:t xml:space="preserve"> des </w:t>
      </w:r>
      <w:proofErr w:type="spellStart"/>
      <w:r w:rsidRPr="00FE3A4F">
        <w:rPr>
          <w:rFonts w:ascii="Arial" w:hAnsi="Arial" w:cs="Arial"/>
          <w:b/>
          <w:color w:val="3B3838" w:themeColor="background2" w:themeShade="40"/>
          <w:sz w:val="24"/>
          <w:szCs w:val="24"/>
        </w:rPr>
        <w:t>apprentissages</w:t>
      </w:r>
      <w:proofErr w:type="spellEnd"/>
      <w:r w:rsidRPr="00FE3A4F">
        <w:rPr>
          <w:rFonts w:ascii="Arial" w:hAnsi="Arial" w:cs="Arial"/>
          <w:b/>
          <w:color w:val="3B3838" w:themeColor="background2" w:themeShade="40"/>
          <w:sz w:val="24"/>
          <w:szCs w:val="24"/>
        </w:rPr>
        <w:t xml:space="preserve"> </w:t>
      </w:r>
      <w:proofErr w:type="spellStart"/>
      <w:r w:rsidRPr="00FE3A4F">
        <w:rPr>
          <w:rFonts w:ascii="Arial" w:hAnsi="Arial" w:cs="Arial"/>
          <w:b/>
          <w:color w:val="3B3838" w:themeColor="background2" w:themeShade="40"/>
          <w:sz w:val="24"/>
          <w:szCs w:val="24"/>
        </w:rPr>
        <w:t>selon</w:t>
      </w:r>
      <w:proofErr w:type="spellEnd"/>
      <w:r w:rsidRPr="00FE3A4F">
        <w:rPr>
          <w:rFonts w:ascii="Arial" w:hAnsi="Arial" w:cs="Arial"/>
          <w:b/>
          <w:color w:val="3B3838" w:themeColor="background2" w:themeShade="40"/>
          <w:sz w:val="24"/>
          <w:szCs w:val="24"/>
        </w:rPr>
        <w:t xml:space="preserve"> GAGNE</w:t>
      </w:r>
    </w:p>
    <w:tbl>
      <w:tblPr>
        <w:tblW w:w="8529" w:type="dxa"/>
        <w:jc w:val="center"/>
        <w:tblCellMar>
          <w:left w:w="0" w:type="dxa"/>
          <w:right w:w="0" w:type="dxa"/>
        </w:tblCellMar>
        <w:tblLook w:val="04A0" w:firstRow="1" w:lastRow="0" w:firstColumn="1" w:lastColumn="0" w:noHBand="0" w:noVBand="1"/>
      </w:tblPr>
      <w:tblGrid>
        <w:gridCol w:w="600"/>
        <w:gridCol w:w="7923"/>
        <w:gridCol w:w="6"/>
      </w:tblGrid>
      <w:tr w:rsidR="008B4C68" w:rsidRPr="001E7FB3" w:rsidTr="007E3545">
        <w:trPr>
          <w:gridAfter w:val="1"/>
          <w:wAfter w:w="6" w:type="dxa"/>
          <w:trHeight w:hRule="exact" w:val="6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BBD7F8"/>
          </w:tcPr>
          <w:p w:rsidR="008B4C68" w:rsidRPr="00FE3A4F" w:rsidRDefault="008B4C68" w:rsidP="008B4C68">
            <w:pPr>
              <w:ind w:left="720"/>
              <w:jc w:val="center"/>
              <w:rPr>
                <w:rFonts w:ascii="Arial" w:hAnsi="Arial" w:cs="Arial"/>
                <w:b/>
                <w:bCs/>
                <w:color w:val="3B3838" w:themeColor="background2" w:themeShade="40"/>
              </w:rPr>
            </w:pPr>
          </w:p>
        </w:tc>
        <w:tc>
          <w:tcPr>
            <w:tcW w:w="7923" w:type="dxa"/>
            <w:tcBorders>
              <w:top w:val="single" w:sz="6" w:space="0" w:color="000000"/>
              <w:left w:val="single" w:sz="6" w:space="0" w:color="000000"/>
              <w:bottom w:val="single" w:sz="6" w:space="0" w:color="000000"/>
              <w:right w:val="single" w:sz="6" w:space="0" w:color="000000"/>
            </w:tcBorders>
            <w:shd w:val="clear" w:color="auto" w:fill="BBD7F8"/>
            <w:tcMar>
              <w:top w:w="144" w:type="dxa"/>
              <w:left w:w="144" w:type="dxa"/>
              <w:bottom w:w="144" w:type="dxa"/>
              <w:right w:w="144" w:type="dxa"/>
            </w:tcMar>
            <w:hideMark/>
          </w:tcPr>
          <w:p w:rsidR="008B4C68" w:rsidRPr="001E7FB3" w:rsidRDefault="008B4C68" w:rsidP="002F5BBE">
            <w:pPr>
              <w:ind w:left="720"/>
              <w:jc w:val="both"/>
              <w:rPr>
                <w:rFonts w:ascii="Arial" w:hAnsi="Arial" w:cs="Arial"/>
                <w:b/>
                <w:color w:val="3B3838" w:themeColor="background2" w:themeShade="40"/>
                <w:lang w:val="fr-FR"/>
              </w:rPr>
            </w:pPr>
            <w:r w:rsidRPr="001E7FB3">
              <w:rPr>
                <w:rFonts w:ascii="Arial" w:hAnsi="Arial" w:cs="Arial"/>
                <w:b/>
                <w:bCs/>
                <w:color w:val="3B3838" w:themeColor="background2" w:themeShade="40"/>
                <w:lang w:val="fr-FR"/>
              </w:rPr>
              <w:t xml:space="preserve">Catégories d'apprentissage : du plus complexe au plus simple. </w:t>
            </w:r>
          </w:p>
        </w:tc>
      </w:tr>
      <w:tr w:rsidR="008B4C68" w:rsidRPr="001E7FB3" w:rsidTr="007E3545">
        <w:trPr>
          <w:trHeight w:hRule="exact" w:val="828"/>
          <w:jc w:val="center"/>
        </w:trPr>
        <w:tc>
          <w:tcPr>
            <w:tcW w:w="600" w:type="dxa"/>
            <w:tcBorders>
              <w:top w:val="single" w:sz="6" w:space="0" w:color="000000"/>
              <w:left w:val="single" w:sz="6" w:space="0" w:color="000000"/>
              <w:bottom w:val="single" w:sz="6" w:space="0" w:color="000000"/>
              <w:right w:val="single" w:sz="6" w:space="0" w:color="000000"/>
            </w:tcBorders>
          </w:tcPr>
          <w:p w:rsidR="008B4C68" w:rsidRPr="00FE3A4F" w:rsidRDefault="008B4C68" w:rsidP="008B4C68">
            <w:pPr>
              <w:jc w:val="center"/>
              <w:rPr>
                <w:rFonts w:ascii="Arial" w:hAnsi="Arial" w:cs="Arial"/>
                <w:b/>
                <w:color w:val="3B3838" w:themeColor="background2" w:themeShade="40"/>
              </w:rPr>
            </w:pPr>
            <w:r w:rsidRPr="00FE3A4F">
              <w:rPr>
                <w:rFonts w:ascii="Arial" w:hAnsi="Arial" w:cs="Arial"/>
                <w:b/>
                <w:color w:val="3B3838" w:themeColor="background2" w:themeShade="40"/>
              </w:rPr>
              <w:t>8</w:t>
            </w:r>
          </w:p>
        </w:tc>
        <w:tc>
          <w:tcPr>
            <w:tcW w:w="7929" w:type="dxa"/>
            <w:gridSpan w:val="2"/>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hideMark/>
          </w:tcPr>
          <w:p w:rsidR="008B4C68" w:rsidRPr="001E7FB3" w:rsidRDefault="008B4C68" w:rsidP="002F5BBE">
            <w:pPr>
              <w:jc w:val="both"/>
              <w:rPr>
                <w:rFonts w:ascii="Arial" w:hAnsi="Arial" w:cs="Arial"/>
                <w:color w:val="3B3838" w:themeColor="background2" w:themeShade="40"/>
                <w:lang w:val="fr-FR"/>
              </w:rPr>
            </w:pPr>
            <w:r w:rsidRPr="001E7FB3">
              <w:rPr>
                <w:rFonts w:ascii="Arial" w:hAnsi="Arial" w:cs="Arial"/>
                <w:b/>
                <w:color w:val="3B3838" w:themeColor="background2" w:themeShade="40"/>
                <w:lang w:val="fr-FR"/>
              </w:rPr>
              <w:t>résolution de problèmes:</w:t>
            </w:r>
            <w:r w:rsidRPr="001E7FB3">
              <w:rPr>
                <w:rFonts w:ascii="Arial" w:hAnsi="Arial" w:cs="Arial"/>
                <w:color w:val="3B3838" w:themeColor="background2" w:themeShade="40"/>
                <w:lang w:val="fr-FR"/>
              </w:rPr>
              <w:t xml:space="preserve"> soit l’</w:t>
            </w:r>
            <w:proofErr w:type="spellStart"/>
            <w:r w:rsidRPr="001E7FB3">
              <w:rPr>
                <w:rFonts w:ascii="Arial" w:hAnsi="Arial" w:cs="Arial"/>
                <w:color w:val="3B3838" w:themeColor="background2" w:themeShade="40"/>
                <w:lang w:val="fr-FR"/>
              </w:rPr>
              <w:t>assoication</w:t>
            </w:r>
            <w:proofErr w:type="spellEnd"/>
            <w:r w:rsidRPr="001E7FB3">
              <w:rPr>
                <w:rFonts w:ascii="Arial" w:hAnsi="Arial" w:cs="Arial"/>
                <w:color w:val="3B3838" w:themeColor="background2" w:themeShade="40"/>
                <w:lang w:val="fr-FR"/>
              </w:rPr>
              <w:t xml:space="preserve"> à un niveau supérieur de 2 ou plus principes de niveau inférieur en vue d’atteindre un objectif défini. </w:t>
            </w:r>
          </w:p>
        </w:tc>
      </w:tr>
      <w:tr w:rsidR="008B4C68" w:rsidRPr="001E7FB3" w:rsidTr="007E3545">
        <w:trPr>
          <w:trHeight w:hRule="exact" w:val="828"/>
          <w:jc w:val="center"/>
        </w:trPr>
        <w:tc>
          <w:tcPr>
            <w:tcW w:w="600" w:type="dxa"/>
            <w:tcBorders>
              <w:top w:val="single" w:sz="6" w:space="0" w:color="000000"/>
              <w:left w:val="single" w:sz="6" w:space="0" w:color="000000"/>
              <w:bottom w:val="single" w:sz="6" w:space="0" w:color="000000"/>
              <w:right w:val="single" w:sz="6" w:space="0" w:color="000000"/>
            </w:tcBorders>
          </w:tcPr>
          <w:p w:rsidR="008B4C68" w:rsidRPr="00FE3A4F" w:rsidRDefault="008B4C68" w:rsidP="008B4C68">
            <w:pPr>
              <w:jc w:val="center"/>
              <w:rPr>
                <w:rFonts w:ascii="Arial" w:hAnsi="Arial" w:cs="Arial"/>
                <w:b/>
                <w:color w:val="3B3838" w:themeColor="background2" w:themeShade="40"/>
              </w:rPr>
            </w:pPr>
            <w:r w:rsidRPr="00FE3A4F">
              <w:rPr>
                <w:rFonts w:ascii="Arial" w:hAnsi="Arial" w:cs="Arial"/>
                <w:b/>
                <w:color w:val="3B3838" w:themeColor="background2" w:themeShade="40"/>
              </w:rPr>
              <w:t>7</w:t>
            </w:r>
          </w:p>
        </w:tc>
        <w:tc>
          <w:tcPr>
            <w:tcW w:w="7929" w:type="dxa"/>
            <w:gridSpan w:val="2"/>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hideMark/>
          </w:tcPr>
          <w:p w:rsidR="008B4C68" w:rsidRPr="001E7FB3" w:rsidRDefault="008B4C68" w:rsidP="002F5BBE">
            <w:pPr>
              <w:jc w:val="both"/>
              <w:rPr>
                <w:rFonts w:ascii="Arial" w:hAnsi="Arial" w:cs="Arial"/>
                <w:color w:val="3B3838" w:themeColor="background2" w:themeShade="40"/>
                <w:lang w:val="fr-FR"/>
              </w:rPr>
            </w:pPr>
            <w:r w:rsidRPr="001E7FB3">
              <w:rPr>
                <w:rFonts w:ascii="Arial" w:hAnsi="Arial" w:cs="Arial"/>
                <w:b/>
                <w:color w:val="3B3838" w:themeColor="background2" w:themeShade="40"/>
                <w:lang w:val="fr-FR"/>
              </w:rPr>
              <w:t>apprentissage de règles ou principes :</w:t>
            </w:r>
            <w:r w:rsidRPr="001E7FB3">
              <w:rPr>
                <w:rFonts w:ascii="Arial" w:hAnsi="Arial" w:cs="Arial"/>
                <w:color w:val="3B3838" w:themeColor="background2" w:themeShade="40"/>
                <w:lang w:val="fr-FR"/>
              </w:rPr>
              <w:t xml:space="preserve"> connaissances des liens entre 2 ou plus concepts conformément à des critères logiques.</w:t>
            </w:r>
          </w:p>
        </w:tc>
      </w:tr>
      <w:tr w:rsidR="008B4C68" w:rsidRPr="001E7FB3" w:rsidTr="007E3545">
        <w:trPr>
          <w:trHeight w:hRule="exact" w:val="828"/>
          <w:jc w:val="center"/>
        </w:trPr>
        <w:tc>
          <w:tcPr>
            <w:tcW w:w="600" w:type="dxa"/>
            <w:tcBorders>
              <w:top w:val="single" w:sz="6" w:space="0" w:color="000000"/>
              <w:left w:val="single" w:sz="6" w:space="0" w:color="000000"/>
              <w:bottom w:val="single" w:sz="6" w:space="0" w:color="000000"/>
              <w:right w:val="single" w:sz="6" w:space="0" w:color="000000"/>
            </w:tcBorders>
          </w:tcPr>
          <w:p w:rsidR="008B4C68" w:rsidRPr="00FE3A4F" w:rsidRDefault="008B4C68" w:rsidP="008B4C68">
            <w:pPr>
              <w:jc w:val="center"/>
              <w:rPr>
                <w:rFonts w:ascii="Arial" w:hAnsi="Arial" w:cs="Arial"/>
                <w:b/>
                <w:color w:val="3B3838" w:themeColor="background2" w:themeShade="40"/>
              </w:rPr>
            </w:pPr>
            <w:r w:rsidRPr="00FE3A4F">
              <w:rPr>
                <w:rFonts w:ascii="Arial" w:hAnsi="Arial" w:cs="Arial"/>
                <w:b/>
                <w:color w:val="3B3838" w:themeColor="background2" w:themeShade="40"/>
              </w:rPr>
              <w:t>6</w:t>
            </w:r>
          </w:p>
        </w:tc>
        <w:tc>
          <w:tcPr>
            <w:tcW w:w="7929" w:type="dxa"/>
            <w:gridSpan w:val="2"/>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hideMark/>
          </w:tcPr>
          <w:p w:rsidR="008B4C68" w:rsidRPr="001E7FB3" w:rsidRDefault="008B4C68" w:rsidP="002F5BBE">
            <w:pPr>
              <w:jc w:val="both"/>
              <w:rPr>
                <w:rFonts w:ascii="Arial" w:hAnsi="Arial" w:cs="Arial"/>
                <w:color w:val="3B3838" w:themeColor="background2" w:themeShade="40"/>
                <w:lang w:val="fr-FR"/>
              </w:rPr>
            </w:pPr>
            <w:r w:rsidRPr="001E7FB3">
              <w:rPr>
                <w:rFonts w:ascii="Arial" w:hAnsi="Arial" w:cs="Arial"/>
                <w:b/>
                <w:color w:val="3B3838" w:themeColor="background2" w:themeShade="40"/>
                <w:lang w:val="fr-FR"/>
              </w:rPr>
              <w:t>apprentissage d’un concept :</w:t>
            </w:r>
            <w:r w:rsidRPr="001E7FB3">
              <w:rPr>
                <w:rFonts w:ascii="Arial" w:hAnsi="Arial" w:cs="Arial"/>
                <w:color w:val="3B3838" w:themeColor="background2" w:themeShade="40"/>
                <w:lang w:val="fr-FR"/>
              </w:rPr>
              <w:t xml:space="preserve"> permet de classifier en termes de caractéristiques abstraite de représentation de la réalité.  </w:t>
            </w:r>
          </w:p>
        </w:tc>
      </w:tr>
      <w:tr w:rsidR="008B4C68" w:rsidRPr="001E7FB3" w:rsidTr="007E3545">
        <w:trPr>
          <w:trHeight w:hRule="exact" w:val="828"/>
          <w:jc w:val="center"/>
        </w:trPr>
        <w:tc>
          <w:tcPr>
            <w:tcW w:w="600" w:type="dxa"/>
            <w:tcBorders>
              <w:top w:val="single" w:sz="6" w:space="0" w:color="000000"/>
              <w:left w:val="single" w:sz="6" w:space="0" w:color="000000"/>
              <w:bottom w:val="single" w:sz="6" w:space="0" w:color="000000"/>
              <w:right w:val="single" w:sz="6" w:space="0" w:color="000000"/>
            </w:tcBorders>
          </w:tcPr>
          <w:p w:rsidR="008B4C68" w:rsidRPr="00FE3A4F" w:rsidRDefault="008B4C68" w:rsidP="008B4C68">
            <w:pPr>
              <w:jc w:val="center"/>
              <w:rPr>
                <w:rFonts w:ascii="Arial" w:hAnsi="Arial" w:cs="Arial"/>
                <w:b/>
                <w:color w:val="3B3838" w:themeColor="background2" w:themeShade="40"/>
              </w:rPr>
            </w:pPr>
            <w:r w:rsidRPr="00FE3A4F">
              <w:rPr>
                <w:rFonts w:ascii="Arial" w:hAnsi="Arial" w:cs="Arial"/>
                <w:b/>
                <w:color w:val="3B3838" w:themeColor="background2" w:themeShade="40"/>
              </w:rPr>
              <w:t>5</w:t>
            </w:r>
          </w:p>
        </w:tc>
        <w:tc>
          <w:tcPr>
            <w:tcW w:w="7929" w:type="dxa"/>
            <w:gridSpan w:val="2"/>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hideMark/>
          </w:tcPr>
          <w:p w:rsidR="008B4C68" w:rsidRPr="001E7FB3" w:rsidRDefault="008B4C68" w:rsidP="002F5BBE">
            <w:pPr>
              <w:jc w:val="both"/>
              <w:rPr>
                <w:rFonts w:ascii="Arial" w:hAnsi="Arial" w:cs="Arial"/>
                <w:color w:val="3B3838" w:themeColor="background2" w:themeShade="40"/>
                <w:lang w:val="fr-FR"/>
              </w:rPr>
            </w:pPr>
            <w:r w:rsidRPr="001E7FB3">
              <w:rPr>
                <w:rFonts w:ascii="Arial" w:hAnsi="Arial" w:cs="Arial"/>
                <w:b/>
                <w:color w:val="3B3838" w:themeColor="background2" w:themeShade="40"/>
                <w:lang w:val="fr-FR"/>
              </w:rPr>
              <w:t xml:space="preserve">apprentissage d’une discrimination multiple : </w:t>
            </w:r>
            <w:r w:rsidRPr="001E7FB3">
              <w:rPr>
                <w:rFonts w:ascii="Arial" w:hAnsi="Arial" w:cs="Arial"/>
                <w:color w:val="3B3838" w:themeColor="background2" w:themeShade="40"/>
                <w:lang w:val="fr-FR"/>
              </w:rPr>
              <w:t xml:space="preserve">repérer, nommer et différencier plusieurs éléments. </w:t>
            </w:r>
          </w:p>
        </w:tc>
      </w:tr>
      <w:tr w:rsidR="008B4C68" w:rsidRPr="001E7FB3" w:rsidTr="007E3545">
        <w:trPr>
          <w:trHeight w:hRule="exact" w:val="828"/>
          <w:jc w:val="center"/>
        </w:trPr>
        <w:tc>
          <w:tcPr>
            <w:tcW w:w="600" w:type="dxa"/>
            <w:tcBorders>
              <w:top w:val="single" w:sz="6" w:space="0" w:color="000000"/>
              <w:left w:val="single" w:sz="6" w:space="0" w:color="000000"/>
              <w:bottom w:val="single" w:sz="6" w:space="0" w:color="000000"/>
              <w:right w:val="single" w:sz="6" w:space="0" w:color="000000"/>
            </w:tcBorders>
          </w:tcPr>
          <w:p w:rsidR="008B4C68" w:rsidRPr="00FE3A4F" w:rsidRDefault="008B4C68" w:rsidP="008B4C68">
            <w:pPr>
              <w:jc w:val="center"/>
              <w:rPr>
                <w:rFonts w:ascii="Arial" w:hAnsi="Arial" w:cs="Arial"/>
                <w:b/>
                <w:color w:val="3B3838" w:themeColor="background2" w:themeShade="40"/>
              </w:rPr>
            </w:pPr>
            <w:r w:rsidRPr="00FE3A4F">
              <w:rPr>
                <w:rFonts w:ascii="Arial" w:hAnsi="Arial" w:cs="Arial"/>
                <w:b/>
                <w:color w:val="3B3838" w:themeColor="background2" w:themeShade="40"/>
              </w:rPr>
              <w:t>4</w:t>
            </w:r>
          </w:p>
        </w:tc>
        <w:tc>
          <w:tcPr>
            <w:tcW w:w="7929" w:type="dxa"/>
            <w:gridSpan w:val="2"/>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hideMark/>
          </w:tcPr>
          <w:p w:rsidR="008B4C68" w:rsidRPr="001E7FB3" w:rsidRDefault="008B4C68" w:rsidP="002F5BBE">
            <w:pPr>
              <w:jc w:val="both"/>
              <w:rPr>
                <w:rFonts w:ascii="Arial" w:hAnsi="Arial" w:cs="Arial"/>
                <w:color w:val="3B3838" w:themeColor="background2" w:themeShade="40"/>
                <w:lang w:val="fr-FR"/>
              </w:rPr>
            </w:pPr>
            <w:r w:rsidRPr="001E7FB3">
              <w:rPr>
                <w:rFonts w:ascii="Arial" w:hAnsi="Arial" w:cs="Arial"/>
                <w:b/>
                <w:color w:val="3B3838" w:themeColor="background2" w:themeShade="40"/>
                <w:lang w:val="fr-FR"/>
              </w:rPr>
              <w:t>formation de chaînes verbales:</w:t>
            </w:r>
            <w:r w:rsidRPr="001E7FB3">
              <w:rPr>
                <w:rFonts w:ascii="Arial" w:hAnsi="Arial" w:cs="Arial"/>
                <w:color w:val="3B3838" w:themeColor="background2" w:themeShade="40"/>
                <w:lang w:val="fr-FR"/>
              </w:rPr>
              <w:t xml:space="preserve"> enchainement de lettres ou de mots. </w:t>
            </w:r>
          </w:p>
        </w:tc>
      </w:tr>
      <w:tr w:rsidR="008B4C68" w:rsidRPr="00FE3A4F" w:rsidTr="007E3545">
        <w:trPr>
          <w:trHeight w:hRule="exact" w:val="828"/>
          <w:jc w:val="center"/>
        </w:trPr>
        <w:tc>
          <w:tcPr>
            <w:tcW w:w="600" w:type="dxa"/>
            <w:tcBorders>
              <w:top w:val="single" w:sz="6" w:space="0" w:color="000000"/>
              <w:left w:val="single" w:sz="6" w:space="0" w:color="000000"/>
              <w:bottom w:val="single" w:sz="6" w:space="0" w:color="000000"/>
              <w:right w:val="single" w:sz="6" w:space="0" w:color="000000"/>
            </w:tcBorders>
          </w:tcPr>
          <w:p w:rsidR="008B4C68" w:rsidRPr="00FE3A4F" w:rsidRDefault="008B4C68" w:rsidP="008B4C68">
            <w:pPr>
              <w:jc w:val="center"/>
              <w:rPr>
                <w:rFonts w:ascii="Arial" w:hAnsi="Arial" w:cs="Arial"/>
                <w:b/>
                <w:color w:val="3B3838" w:themeColor="background2" w:themeShade="40"/>
              </w:rPr>
            </w:pPr>
            <w:r w:rsidRPr="00FE3A4F">
              <w:rPr>
                <w:rFonts w:ascii="Arial" w:hAnsi="Arial" w:cs="Arial"/>
                <w:b/>
                <w:color w:val="3B3838" w:themeColor="background2" w:themeShade="40"/>
              </w:rPr>
              <w:t>3</w:t>
            </w:r>
          </w:p>
        </w:tc>
        <w:tc>
          <w:tcPr>
            <w:tcW w:w="7929" w:type="dxa"/>
            <w:gridSpan w:val="2"/>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hideMark/>
          </w:tcPr>
          <w:p w:rsidR="008B4C68" w:rsidRPr="00FE3A4F" w:rsidRDefault="008B4C68" w:rsidP="002F5BBE">
            <w:pPr>
              <w:jc w:val="both"/>
              <w:rPr>
                <w:rFonts w:ascii="Arial" w:hAnsi="Arial" w:cs="Arial"/>
                <w:color w:val="3B3838" w:themeColor="background2" w:themeShade="40"/>
              </w:rPr>
            </w:pPr>
            <w:r w:rsidRPr="001E7FB3">
              <w:rPr>
                <w:rFonts w:ascii="Arial" w:hAnsi="Arial" w:cs="Arial"/>
                <w:b/>
                <w:color w:val="3B3838" w:themeColor="background2" w:themeShade="40"/>
                <w:lang w:val="fr-FR"/>
              </w:rPr>
              <w:t>formation de chaînes motrices :</w:t>
            </w:r>
            <w:r w:rsidRPr="001E7FB3">
              <w:rPr>
                <w:rFonts w:ascii="Arial" w:hAnsi="Arial" w:cs="Arial"/>
                <w:color w:val="3B3838" w:themeColor="background2" w:themeShade="40"/>
                <w:lang w:val="fr-FR"/>
              </w:rPr>
              <w:t xml:space="preserve"> enchainement de mouvements dans un but donné. </w:t>
            </w:r>
            <w:proofErr w:type="spellStart"/>
            <w:proofErr w:type="gramStart"/>
            <w:r w:rsidRPr="00FE3A4F">
              <w:rPr>
                <w:rFonts w:ascii="Arial" w:hAnsi="Arial" w:cs="Arial"/>
                <w:color w:val="3B3838" w:themeColor="background2" w:themeShade="40"/>
              </w:rPr>
              <w:t>Exemple</w:t>
            </w:r>
            <w:proofErr w:type="spellEnd"/>
            <w:r w:rsidRPr="00FE3A4F">
              <w:rPr>
                <w:rFonts w:ascii="Arial" w:hAnsi="Arial" w:cs="Arial"/>
                <w:color w:val="3B3838" w:themeColor="background2" w:themeShade="40"/>
              </w:rPr>
              <w:t> :</w:t>
            </w:r>
            <w:proofErr w:type="gramEnd"/>
            <w:r w:rsidRPr="00FE3A4F">
              <w:rPr>
                <w:rFonts w:ascii="Arial" w:hAnsi="Arial" w:cs="Arial"/>
                <w:color w:val="3B3838" w:themeColor="background2" w:themeShade="40"/>
              </w:rPr>
              <w:t xml:space="preserve"> lacer </w:t>
            </w:r>
            <w:proofErr w:type="spellStart"/>
            <w:r w:rsidRPr="00FE3A4F">
              <w:rPr>
                <w:rFonts w:ascii="Arial" w:hAnsi="Arial" w:cs="Arial"/>
                <w:color w:val="3B3838" w:themeColor="background2" w:themeShade="40"/>
              </w:rPr>
              <w:t>ses</w:t>
            </w:r>
            <w:proofErr w:type="spellEnd"/>
            <w:r w:rsidRPr="00FE3A4F">
              <w:rPr>
                <w:rFonts w:ascii="Arial" w:hAnsi="Arial" w:cs="Arial"/>
                <w:color w:val="3B3838" w:themeColor="background2" w:themeShade="40"/>
              </w:rPr>
              <w:t xml:space="preserve"> </w:t>
            </w:r>
            <w:proofErr w:type="spellStart"/>
            <w:r w:rsidRPr="00FE3A4F">
              <w:rPr>
                <w:rFonts w:ascii="Arial" w:hAnsi="Arial" w:cs="Arial"/>
                <w:color w:val="3B3838" w:themeColor="background2" w:themeShade="40"/>
              </w:rPr>
              <w:t>chaussures</w:t>
            </w:r>
            <w:proofErr w:type="spellEnd"/>
            <w:r w:rsidRPr="00FE3A4F">
              <w:rPr>
                <w:rFonts w:ascii="Arial" w:hAnsi="Arial" w:cs="Arial"/>
                <w:color w:val="3B3838" w:themeColor="background2" w:themeShade="40"/>
              </w:rPr>
              <w:t xml:space="preserve">. </w:t>
            </w:r>
          </w:p>
        </w:tc>
      </w:tr>
      <w:tr w:rsidR="008B4C68" w:rsidRPr="001E7FB3" w:rsidTr="007E3545">
        <w:trPr>
          <w:trHeight w:hRule="exact" w:val="828"/>
          <w:jc w:val="center"/>
        </w:trPr>
        <w:tc>
          <w:tcPr>
            <w:tcW w:w="600" w:type="dxa"/>
            <w:tcBorders>
              <w:top w:val="single" w:sz="6" w:space="0" w:color="000000"/>
              <w:left w:val="single" w:sz="6" w:space="0" w:color="000000"/>
              <w:bottom w:val="single" w:sz="6" w:space="0" w:color="000000"/>
              <w:right w:val="single" w:sz="6" w:space="0" w:color="000000"/>
            </w:tcBorders>
          </w:tcPr>
          <w:p w:rsidR="008B4C68" w:rsidRPr="00FE3A4F" w:rsidRDefault="008B4C68" w:rsidP="008B4C68">
            <w:pPr>
              <w:jc w:val="center"/>
              <w:rPr>
                <w:rFonts w:ascii="Arial" w:hAnsi="Arial" w:cs="Arial"/>
                <w:b/>
                <w:color w:val="3B3838" w:themeColor="background2" w:themeShade="40"/>
              </w:rPr>
            </w:pPr>
            <w:r w:rsidRPr="00FE3A4F">
              <w:rPr>
                <w:rFonts w:ascii="Arial" w:hAnsi="Arial" w:cs="Arial"/>
                <w:b/>
                <w:color w:val="3B3838" w:themeColor="background2" w:themeShade="40"/>
              </w:rPr>
              <w:t>2</w:t>
            </w:r>
          </w:p>
        </w:tc>
        <w:tc>
          <w:tcPr>
            <w:tcW w:w="7929" w:type="dxa"/>
            <w:gridSpan w:val="2"/>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hideMark/>
          </w:tcPr>
          <w:p w:rsidR="008B4C68" w:rsidRPr="00FE3A4F" w:rsidRDefault="008B4C68" w:rsidP="002F5BBE">
            <w:pPr>
              <w:jc w:val="both"/>
              <w:rPr>
                <w:rFonts w:ascii="Arial" w:hAnsi="Arial" w:cs="Arial"/>
                <w:color w:val="3B3838" w:themeColor="background2" w:themeShade="40"/>
                <w:lang w:val="fr-FR"/>
              </w:rPr>
            </w:pPr>
            <w:r w:rsidRPr="00FE3A4F">
              <w:rPr>
                <w:rFonts w:ascii="Arial" w:hAnsi="Arial" w:cs="Arial"/>
                <w:b/>
                <w:color w:val="3B3838" w:themeColor="background2" w:themeShade="40"/>
                <w:lang w:val="fr-FR"/>
              </w:rPr>
              <w:t>apprentissage de connexion stimulus-réponse :</w:t>
            </w:r>
            <w:r w:rsidRPr="00FE3A4F">
              <w:rPr>
                <w:rFonts w:ascii="Arial" w:hAnsi="Arial" w:cs="Arial"/>
                <w:color w:val="3B3838" w:themeColor="background2" w:themeShade="40"/>
                <w:lang w:val="fr-FR"/>
              </w:rPr>
              <w:t xml:space="preserve"> réponse volontaire, sélective et spécifique à un stimulus en particulier. </w:t>
            </w:r>
          </w:p>
        </w:tc>
      </w:tr>
      <w:tr w:rsidR="008B4C68" w:rsidRPr="001E7FB3" w:rsidTr="007E3545">
        <w:trPr>
          <w:trHeight w:hRule="exact" w:val="828"/>
          <w:jc w:val="center"/>
        </w:trPr>
        <w:tc>
          <w:tcPr>
            <w:tcW w:w="600" w:type="dxa"/>
            <w:tcBorders>
              <w:top w:val="single" w:sz="6" w:space="0" w:color="000000"/>
              <w:left w:val="single" w:sz="6" w:space="0" w:color="000000"/>
              <w:bottom w:val="single" w:sz="6" w:space="0" w:color="000000"/>
              <w:right w:val="single" w:sz="6" w:space="0" w:color="000000"/>
            </w:tcBorders>
          </w:tcPr>
          <w:p w:rsidR="008B4C68" w:rsidRPr="00FE3A4F" w:rsidRDefault="008B4C68" w:rsidP="008B4C68">
            <w:pPr>
              <w:jc w:val="center"/>
              <w:rPr>
                <w:rFonts w:ascii="Arial" w:hAnsi="Arial" w:cs="Arial"/>
                <w:b/>
                <w:color w:val="3B3838" w:themeColor="background2" w:themeShade="40"/>
              </w:rPr>
            </w:pPr>
            <w:r w:rsidRPr="00FE3A4F">
              <w:rPr>
                <w:rFonts w:ascii="Arial" w:hAnsi="Arial" w:cs="Arial"/>
                <w:b/>
                <w:color w:val="3B3838" w:themeColor="background2" w:themeShade="40"/>
              </w:rPr>
              <w:t>1</w:t>
            </w:r>
          </w:p>
        </w:tc>
        <w:tc>
          <w:tcPr>
            <w:tcW w:w="7929" w:type="dxa"/>
            <w:gridSpan w:val="2"/>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hideMark/>
          </w:tcPr>
          <w:p w:rsidR="008B4C68" w:rsidRPr="001E7FB3" w:rsidRDefault="008B4C68" w:rsidP="002F5BBE">
            <w:pPr>
              <w:jc w:val="both"/>
              <w:rPr>
                <w:rFonts w:ascii="Arial" w:hAnsi="Arial" w:cs="Arial"/>
                <w:color w:val="3B3838" w:themeColor="background2" w:themeShade="40"/>
                <w:lang w:val="fr-FR"/>
              </w:rPr>
            </w:pPr>
            <w:r w:rsidRPr="001E7FB3">
              <w:rPr>
                <w:rFonts w:ascii="Arial" w:hAnsi="Arial" w:cs="Arial"/>
                <w:b/>
                <w:color w:val="3B3838" w:themeColor="background2" w:themeShade="40"/>
                <w:lang w:val="fr-FR"/>
              </w:rPr>
              <w:t>apprendre à réagir à des signaux :</w:t>
            </w:r>
            <w:r w:rsidRPr="001E7FB3">
              <w:rPr>
                <w:rFonts w:ascii="Arial" w:hAnsi="Arial" w:cs="Arial"/>
                <w:color w:val="3B3838" w:themeColor="background2" w:themeShade="40"/>
                <w:lang w:val="fr-FR"/>
              </w:rPr>
              <w:t xml:space="preserve"> correspond au conditionnement ou à l’apprentissage involontaire. </w:t>
            </w:r>
          </w:p>
        </w:tc>
      </w:tr>
    </w:tbl>
    <w:p w:rsidR="008B4C68" w:rsidRPr="001E7FB3" w:rsidRDefault="008B4C68" w:rsidP="00FA6296">
      <w:pPr>
        <w:tabs>
          <w:tab w:val="left" w:pos="10466"/>
        </w:tabs>
        <w:spacing w:after="0"/>
        <w:ind w:left="709" w:right="-24"/>
        <w:jc w:val="both"/>
        <w:rPr>
          <w:rFonts w:ascii="Arial" w:hAnsi="Arial" w:cs="Arial"/>
          <w:lang w:val="fr-FR"/>
        </w:rPr>
      </w:pPr>
    </w:p>
    <w:p w:rsidR="00FA6296" w:rsidRPr="00811CAC" w:rsidRDefault="00FA6296" w:rsidP="00811CAC">
      <w:pPr>
        <w:pStyle w:val="Titre1"/>
        <w:rPr>
          <w:lang w:val="fr-FR"/>
        </w:rPr>
      </w:pPr>
      <w:bookmarkStart w:id="13" w:name="_Toc348644129"/>
      <w:bookmarkStart w:id="14" w:name="_Toc348647547"/>
      <w:r w:rsidRPr="00811CAC">
        <w:rPr>
          <w:lang w:val="fr-FR"/>
        </w:rPr>
        <w:t>Les processus et événements d’apprentissage</w:t>
      </w:r>
      <w:bookmarkEnd w:id="13"/>
      <w:bookmarkEnd w:id="14"/>
    </w:p>
    <w:p w:rsidR="00275351" w:rsidRDefault="00275351" w:rsidP="00275351">
      <w:pPr>
        <w:ind w:left="709" w:right="273"/>
        <w:rPr>
          <w:color w:val="8EAADB" w:themeColor="accent5" w:themeTint="99"/>
          <w:lang w:val="fr-FR"/>
        </w:rPr>
      </w:pPr>
      <w:r>
        <w:rPr>
          <w:color w:val="8EAADB" w:themeColor="accent5" w:themeTint="99"/>
          <w:lang w:val="fr-FR"/>
        </w:rPr>
        <w:tab/>
      </w:r>
    </w:p>
    <w:p w:rsidR="00FA6296" w:rsidRPr="00FE3A4F" w:rsidRDefault="00275351" w:rsidP="00275351">
      <w:pPr>
        <w:ind w:left="709" w:right="273"/>
        <w:rPr>
          <w:rFonts w:ascii="Arial" w:hAnsi="Arial" w:cs="Arial"/>
          <w:color w:val="3B3838" w:themeColor="background2" w:themeShade="40"/>
          <w:sz w:val="22"/>
          <w:szCs w:val="22"/>
          <w:lang w:val="fr-FR"/>
        </w:rPr>
      </w:pPr>
      <w:r>
        <w:rPr>
          <w:color w:val="8EAADB" w:themeColor="accent5" w:themeTint="99"/>
          <w:lang w:val="fr-FR"/>
        </w:rPr>
        <w:tab/>
      </w:r>
      <w:r w:rsidR="00FA6296" w:rsidRPr="00FE3A4F">
        <w:rPr>
          <w:rFonts w:ascii="Arial" w:hAnsi="Arial" w:cs="Arial"/>
          <w:color w:val="3B3838" w:themeColor="background2" w:themeShade="40"/>
          <w:sz w:val="22"/>
          <w:szCs w:val="22"/>
          <w:lang w:val="fr-FR"/>
        </w:rPr>
        <w:t>Les événements qui produisent l’apprentissage peuvent durer quelques secondes ou quelques minutes et peuvent  venir de l’intérieur comme de l’extérieur.</w:t>
      </w:r>
    </w:p>
    <w:p w:rsidR="00FA6296" w:rsidRPr="00FE3A4F" w:rsidRDefault="00FA6296" w:rsidP="00275351">
      <w:pPr>
        <w:ind w:left="709" w:right="273"/>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Venues de l’intérieur ces activités internes sont situées dans le système nerveux central. Elles sont appelées processus d’apprentissage.</w:t>
      </w:r>
    </w:p>
    <w:p w:rsidR="00FA6296" w:rsidRPr="00FE3A4F" w:rsidRDefault="00FA6296" w:rsidP="00275351">
      <w:pPr>
        <w:ind w:left="709" w:right="273"/>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 xml:space="preserve">Venus de l’extérieur, on peut les observer facilement : la stimulation qui atteint l’apprenant ou les résultats engendrés par sa réponse. Ce sont les évènements d’apprentissage soit l’accompagnement de l’apprenant par le formateur. </w:t>
      </w:r>
    </w:p>
    <w:p w:rsidR="00FA6296" w:rsidRPr="001E7FB3" w:rsidRDefault="00FA6296" w:rsidP="00811CAC">
      <w:pPr>
        <w:tabs>
          <w:tab w:val="left" w:pos="9923"/>
        </w:tabs>
        <w:spacing w:after="0"/>
        <w:ind w:left="709" w:right="543"/>
        <w:jc w:val="both"/>
        <w:rPr>
          <w:rFonts w:ascii="Arial" w:hAnsi="Arial" w:cs="Arial"/>
          <w:color w:val="000000" w:themeColor="text1"/>
          <w:sz w:val="22"/>
          <w:szCs w:val="22"/>
          <w:lang w:val="fr-FR"/>
        </w:rPr>
      </w:pPr>
    </w:p>
    <w:p w:rsidR="00FA6296" w:rsidRPr="001E7FB3" w:rsidRDefault="00FA6296" w:rsidP="00811CAC">
      <w:pPr>
        <w:tabs>
          <w:tab w:val="left" w:pos="9923"/>
        </w:tabs>
        <w:spacing w:after="0"/>
        <w:ind w:left="709" w:right="543"/>
        <w:jc w:val="both"/>
        <w:rPr>
          <w:rFonts w:ascii="Arial" w:hAnsi="Arial" w:cs="Arial"/>
          <w:b/>
          <w:color w:val="1F4E79" w:themeColor="accent1" w:themeShade="80"/>
          <w:sz w:val="22"/>
          <w:szCs w:val="22"/>
          <w:lang w:val="fr-FR"/>
        </w:rPr>
      </w:pPr>
      <w:r w:rsidRPr="001E7FB3">
        <w:rPr>
          <w:rFonts w:ascii="Arial" w:hAnsi="Arial" w:cs="Arial"/>
          <w:b/>
          <w:color w:val="1F4E79" w:themeColor="accent1" w:themeShade="80"/>
          <w:sz w:val="22"/>
          <w:szCs w:val="22"/>
          <w:lang w:val="fr-FR"/>
        </w:rPr>
        <w:t>La phase de motivation</w:t>
      </w:r>
    </w:p>
    <w:p w:rsidR="00FA6296" w:rsidRPr="00FE3A4F" w:rsidRDefault="00FA6296" w:rsidP="00811CAC">
      <w:pPr>
        <w:tabs>
          <w:tab w:val="left" w:pos="9923"/>
        </w:tabs>
        <w:spacing w:after="0"/>
        <w:ind w:left="709" w:right="543"/>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 xml:space="preserve">Pour apprendre, un individu doit être </w:t>
      </w:r>
      <w:proofErr w:type="spellStart"/>
      <w:r w:rsidRPr="00FE3A4F">
        <w:rPr>
          <w:rFonts w:ascii="Arial" w:hAnsi="Arial" w:cs="Arial"/>
          <w:color w:val="3B3838" w:themeColor="background2" w:themeShade="40"/>
          <w:sz w:val="22"/>
          <w:szCs w:val="22"/>
          <w:lang w:val="fr-FR"/>
        </w:rPr>
        <w:t>motivé.Son</w:t>
      </w:r>
      <w:proofErr w:type="spellEnd"/>
      <w:r w:rsidRPr="00FE3A4F">
        <w:rPr>
          <w:rFonts w:ascii="Arial" w:hAnsi="Arial" w:cs="Arial"/>
          <w:color w:val="3B3838" w:themeColor="background2" w:themeShade="40"/>
          <w:sz w:val="22"/>
          <w:szCs w:val="22"/>
          <w:lang w:val="fr-FR"/>
        </w:rPr>
        <w:t xml:space="preserve"> action est d</w:t>
      </w:r>
      <w:r w:rsidR="00811CAC" w:rsidRPr="00FE3A4F">
        <w:rPr>
          <w:rFonts w:ascii="Arial" w:hAnsi="Arial" w:cs="Arial"/>
          <w:color w:val="3B3838" w:themeColor="background2" w:themeShade="40"/>
          <w:sz w:val="22"/>
          <w:szCs w:val="22"/>
          <w:lang w:val="fr-FR"/>
        </w:rPr>
        <w:t>irigée vers un but à atteindre ce qui peut correspondre à la</w:t>
      </w:r>
      <w:r w:rsidRPr="00FE3A4F">
        <w:rPr>
          <w:rFonts w:ascii="Arial" w:hAnsi="Arial" w:cs="Arial"/>
          <w:color w:val="3B3838" w:themeColor="background2" w:themeShade="40"/>
          <w:sz w:val="22"/>
          <w:szCs w:val="22"/>
          <w:lang w:val="fr-FR"/>
        </w:rPr>
        <w:t xml:space="preserve"> motivation d’accomplissement. Les psychologues parlent de besoin fondamental qui reflète la tendance naturelle de l’humain à manipuler, dominer et maîtriser son environnement.</w:t>
      </w:r>
    </w:p>
    <w:p w:rsidR="00FA6296" w:rsidRPr="00FE3A4F" w:rsidRDefault="00811CAC" w:rsidP="00811CAC">
      <w:pPr>
        <w:tabs>
          <w:tab w:val="left" w:pos="9923"/>
        </w:tabs>
        <w:spacing w:after="0"/>
        <w:ind w:left="709" w:right="543"/>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Comment soutenir</w:t>
      </w:r>
      <w:r w:rsidR="00FA6296" w:rsidRPr="00FE3A4F">
        <w:rPr>
          <w:rFonts w:ascii="Arial" w:hAnsi="Arial" w:cs="Arial"/>
          <w:color w:val="3B3838" w:themeColor="background2" w:themeShade="40"/>
          <w:sz w:val="22"/>
          <w:szCs w:val="22"/>
          <w:lang w:val="fr-FR"/>
        </w:rPr>
        <w:t xml:space="preserve"> la motivation</w:t>
      </w:r>
      <w:r w:rsidRPr="00FE3A4F">
        <w:rPr>
          <w:rFonts w:ascii="Arial" w:hAnsi="Arial" w:cs="Arial"/>
          <w:color w:val="3B3838" w:themeColor="background2" w:themeShade="40"/>
          <w:sz w:val="22"/>
          <w:szCs w:val="22"/>
          <w:lang w:val="fr-FR"/>
        </w:rPr>
        <w:t xml:space="preserve"> de l’apprenant ? </w:t>
      </w:r>
    </w:p>
    <w:p w:rsidR="00FA6296" w:rsidRPr="00FE3A4F" w:rsidRDefault="00FA6296" w:rsidP="00811CAC">
      <w:pPr>
        <w:tabs>
          <w:tab w:val="left" w:pos="9923"/>
        </w:tabs>
        <w:spacing w:after="0"/>
        <w:ind w:left="709" w:right="543"/>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 xml:space="preserve">En provoquant un processus appelé « l’expectative » </w:t>
      </w:r>
      <w:r w:rsidR="00811CAC" w:rsidRPr="00FE3A4F">
        <w:rPr>
          <w:rFonts w:ascii="Arial" w:hAnsi="Arial" w:cs="Arial"/>
          <w:color w:val="3B3838" w:themeColor="background2" w:themeShade="40"/>
          <w:sz w:val="22"/>
          <w:szCs w:val="22"/>
          <w:lang w:val="fr-FR"/>
        </w:rPr>
        <w:t xml:space="preserve">c'est-à-dire l’anticipation de la </w:t>
      </w:r>
      <w:proofErr w:type="spellStart"/>
      <w:r w:rsidR="00811CAC" w:rsidRPr="00FE3A4F">
        <w:rPr>
          <w:rFonts w:ascii="Arial" w:hAnsi="Arial" w:cs="Arial"/>
          <w:color w:val="3B3838" w:themeColor="background2" w:themeShade="40"/>
          <w:sz w:val="22"/>
          <w:szCs w:val="22"/>
          <w:lang w:val="fr-FR"/>
        </w:rPr>
        <w:t>recompense</w:t>
      </w:r>
      <w:proofErr w:type="spellEnd"/>
      <w:r w:rsidR="00811CAC" w:rsidRPr="00FE3A4F">
        <w:rPr>
          <w:rFonts w:ascii="Arial" w:hAnsi="Arial" w:cs="Arial"/>
          <w:color w:val="3B3838" w:themeColor="background2" w:themeShade="40"/>
          <w:sz w:val="22"/>
          <w:szCs w:val="22"/>
          <w:lang w:val="fr-FR"/>
        </w:rPr>
        <w:t xml:space="preserve">, de l’apport tiré de l’apprentissage. </w:t>
      </w:r>
    </w:p>
    <w:p w:rsidR="00FA6296" w:rsidRPr="00FE3A4F" w:rsidRDefault="00FA6296" w:rsidP="00811CAC">
      <w:pPr>
        <w:tabs>
          <w:tab w:val="left" w:pos="9923"/>
        </w:tabs>
        <w:spacing w:after="0"/>
        <w:ind w:left="709" w:right="543"/>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Pour produire une expectative appropriée, on peut parfois canaliser une motivation déjà existante dans une nouvelle direction et ainsi, favoriser de nouvelles formes de motivation.</w:t>
      </w:r>
    </w:p>
    <w:p w:rsidR="00FE3A4F" w:rsidRPr="001E7FB3" w:rsidRDefault="00FE3A4F" w:rsidP="00811CAC">
      <w:pPr>
        <w:tabs>
          <w:tab w:val="left" w:pos="9923"/>
        </w:tabs>
        <w:spacing w:after="0"/>
        <w:ind w:left="709" w:right="543"/>
        <w:jc w:val="both"/>
        <w:rPr>
          <w:rFonts w:ascii="Arial" w:hAnsi="Arial" w:cs="Arial"/>
          <w:b/>
          <w:color w:val="1F4E79" w:themeColor="accent1" w:themeShade="80"/>
          <w:sz w:val="22"/>
          <w:szCs w:val="22"/>
          <w:lang w:val="fr-FR"/>
        </w:rPr>
      </w:pPr>
    </w:p>
    <w:p w:rsidR="00FA6296" w:rsidRPr="001E7FB3" w:rsidRDefault="00FA6296" w:rsidP="00811CAC">
      <w:pPr>
        <w:tabs>
          <w:tab w:val="left" w:pos="9923"/>
        </w:tabs>
        <w:spacing w:after="0"/>
        <w:ind w:left="709" w:right="543"/>
        <w:jc w:val="both"/>
        <w:rPr>
          <w:rFonts w:ascii="Arial" w:hAnsi="Arial" w:cs="Arial"/>
          <w:b/>
          <w:color w:val="1F4E79" w:themeColor="accent1" w:themeShade="80"/>
          <w:sz w:val="22"/>
          <w:szCs w:val="22"/>
          <w:lang w:val="fr-FR"/>
        </w:rPr>
      </w:pPr>
      <w:r w:rsidRPr="001E7FB3">
        <w:rPr>
          <w:rFonts w:ascii="Arial" w:hAnsi="Arial" w:cs="Arial"/>
          <w:b/>
          <w:color w:val="1F4E79" w:themeColor="accent1" w:themeShade="80"/>
          <w:sz w:val="22"/>
          <w:szCs w:val="22"/>
          <w:lang w:val="fr-FR"/>
        </w:rPr>
        <w:t>La phase d’appréhension</w:t>
      </w:r>
    </w:p>
    <w:p w:rsidR="00FA6296" w:rsidRPr="00FE3A4F" w:rsidRDefault="00811CAC" w:rsidP="00811CAC">
      <w:pPr>
        <w:tabs>
          <w:tab w:val="left" w:pos="9923"/>
        </w:tabs>
        <w:spacing w:after="0"/>
        <w:ind w:left="709" w:right="543"/>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L’individu doit prêter</w:t>
      </w:r>
      <w:r w:rsidR="00FA6296" w:rsidRPr="00FE3A4F">
        <w:rPr>
          <w:rFonts w:ascii="Arial" w:hAnsi="Arial" w:cs="Arial"/>
          <w:color w:val="3B3838" w:themeColor="background2" w:themeShade="40"/>
          <w:sz w:val="22"/>
          <w:szCs w:val="22"/>
          <w:lang w:val="fr-FR"/>
        </w:rPr>
        <w:t xml:space="preserve"> attention aux composantes de la stimulation, de la signification de l’objet.</w:t>
      </w:r>
      <w:r w:rsidR="00926F63" w:rsidRPr="00FE3A4F">
        <w:rPr>
          <w:rFonts w:ascii="Arial" w:hAnsi="Arial" w:cs="Arial"/>
          <w:color w:val="3B3838" w:themeColor="background2" w:themeShade="40"/>
          <w:sz w:val="22"/>
          <w:szCs w:val="22"/>
          <w:lang w:val="fr-FR"/>
        </w:rPr>
        <w:t xml:space="preserve"> </w:t>
      </w:r>
      <w:r w:rsidR="00FA6296" w:rsidRPr="00FE3A4F">
        <w:rPr>
          <w:rFonts w:ascii="Arial" w:hAnsi="Arial" w:cs="Arial"/>
          <w:color w:val="3B3838" w:themeColor="background2" w:themeShade="40"/>
          <w:sz w:val="22"/>
          <w:szCs w:val="22"/>
          <w:lang w:val="fr-FR"/>
        </w:rPr>
        <w:t xml:space="preserve">Le processus d’attention est un état temporaire interne </w:t>
      </w:r>
      <w:r w:rsidR="00926F63" w:rsidRPr="00FE3A4F">
        <w:rPr>
          <w:rFonts w:ascii="Arial" w:hAnsi="Arial" w:cs="Arial"/>
          <w:color w:val="3B3838" w:themeColor="background2" w:themeShade="40"/>
          <w:sz w:val="22"/>
          <w:szCs w:val="22"/>
          <w:lang w:val="fr-FR"/>
        </w:rPr>
        <w:t xml:space="preserve">qui </w:t>
      </w:r>
      <w:r w:rsidR="00FA6296" w:rsidRPr="00FE3A4F">
        <w:rPr>
          <w:rFonts w:ascii="Arial" w:hAnsi="Arial" w:cs="Arial"/>
          <w:color w:val="3B3838" w:themeColor="background2" w:themeShade="40"/>
          <w:sz w:val="22"/>
          <w:szCs w:val="22"/>
          <w:lang w:val="fr-FR"/>
        </w:rPr>
        <w:t xml:space="preserve">va déterminer la stimulation externe que l’apprenant </w:t>
      </w:r>
      <w:r w:rsidR="00926F63" w:rsidRPr="00FE3A4F">
        <w:rPr>
          <w:rFonts w:ascii="Arial" w:hAnsi="Arial" w:cs="Arial"/>
          <w:color w:val="3B3838" w:themeColor="background2" w:themeShade="40"/>
          <w:sz w:val="22"/>
          <w:szCs w:val="22"/>
          <w:lang w:val="fr-FR"/>
        </w:rPr>
        <w:t>choisit de percevoir</w:t>
      </w:r>
      <w:r w:rsidR="00FA6296" w:rsidRPr="00FE3A4F">
        <w:rPr>
          <w:rFonts w:ascii="Arial" w:hAnsi="Arial" w:cs="Arial"/>
          <w:color w:val="3B3838" w:themeColor="background2" w:themeShade="40"/>
          <w:sz w:val="22"/>
          <w:szCs w:val="22"/>
          <w:lang w:val="fr-FR"/>
        </w:rPr>
        <w:t xml:space="preserve">. </w:t>
      </w:r>
      <w:r w:rsidRPr="00FE3A4F">
        <w:rPr>
          <w:rFonts w:ascii="Arial" w:hAnsi="Arial" w:cs="Arial"/>
          <w:color w:val="3B3838" w:themeColor="background2" w:themeShade="40"/>
          <w:sz w:val="22"/>
          <w:szCs w:val="22"/>
          <w:lang w:val="fr-FR"/>
        </w:rPr>
        <w:t xml:space="preserve">L’enregistrement de stimuli correspond à la </w:t>
      </w:r>
      <w:r w:rsidR="00FA6296" w:rsidRPr="00FE3A4F">
        <w:rPr>
          <w:rFonts w:ascii="Arial" w:hAnsi="Arial" w:cs="Arial"/>
          <w:color w:val="3B3838" w:themeColor="background2" w:themeShade="40"/>
          <w:sz w:val="22"/>
          <w:szCs w:val="22"/>
          <w:lang w:val="fr-FR"/>
        </w:rPr>
        <w:t xml:space="preserve"> perception sélective</w:t>
      </w:r>
      <w:r w:rsidRPr="00FE3A4F">
        <w:rPr>
          <w:rFonts w:ascii="Arial" w:hAnsi="Arial" w:cs="Arial"/>
          <w:color w:val="3B3838" w:themeColor="background2" w:themeShade="40"/>
          <w:sz w:val="22"/>
          <w:szCs w:val="22"/>
          <w:lang w:val="fr-FR"/>
        </w:rPr>
        <w:t xml:space="preserve">. </w:t>
      </w:r>
    </w:p>
    <w:p w:rsidR="00FA6296" w:rsidRPr="00926F63" w:rsidRDefault="00FA6296" w:rsidP="00811CAC">
      <w:pPr>
        <w:tabs>
          <w:tab w:val="left" w:pos="9923"/>
        </w:tabs>
        <w:spacing w:after="0"/>
        <w:ind w:left="709" w:right="543"/>
        <w:jc w:val="both"/>
        <w:rPr>
          <w:rFonts w:ascii="Arial" w:hAnsi="Arial" w:cs="Arial"/>
          <w:color w:val="000000" w:themeColor="text1"/>
          <w:sz w:val="22"/>
          <w:szCs w:val="22"/>
          <w:lang w:val="fr-FR"/>
        </w:rPr>
      </w:pPr>
    </w:p>
    <w:p w:rsidR="00FA6296" w:rsidRPr="00811CAC" w:rsidRDefault="00FA6296" w:rsidP="00811CAC">
      <w:pPr>
        <w:tabs>
          <w:tab w:val="left" w:pos="9923"/>
        </w:tabs>
        <w:spacing w:after="0"/>
        <w:ind w:left="709" w:right="543"/>
        <w:jc w:val="both"/>
        <w:rPr>
          <w:rFonts w:ascii="Arial" w:hAnsi="Arial" w:cs="Arial"/>
          <w:b/>
          <w:color w:val="1F4E79" w:themeColor="accent1" w:themeShade="80"/>
          <w:sz w:val="22"/>
          <w:szCs w:val="22"/>
          <w:lang w:val="fr-FR"/>
        </w:rPr>
      </w:pPr>
      <w:r w:rsidRPr="00811CAC">
        <w:rPr>
          <w:rFonts w:ascii="Arial" w:hAnsi="Arial" w:cs="Arial"/>
          <w:b/>
          <w:color w:val="1F4E79" w:themeColor="accent1" w:themeShade="80"/>
          <w:sz w:val="22"/>
          <w:szCs w:val="22"/>
          <w:lang w:val="fr-FR"/>
        </w:rPr>
        <w:t>La phase d’acquisition</w:t>
      </w:r>
    </w:p>
    <w:p w:rsidR="00FA6296" w:rsidRPr="00FE3A4F" w:rsidRDefault="00926F63" w:rsidP="00811CAC">
      <w:pPr>
        <w:tabs>
          <w:tab w:val="left" w:pos="9923"/>
        </w:tabs>
        <w:spacing w:after="0"/>
        <w:ind w:left="709" w:right="543"/>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C’est le passage de l’état de non appris à appris soit</w:t>
      </w:r>
      <w:r w:rsidR="00FA6296" w:rsidRPr="00FE3A4F">
        <w:rPr>
          <w:rFonts w:ascii="Arial" w:hAnsi="Arial" w:cs="Arial"/>
          <w:color w:val="3B3838" w:themeColor="background2" w:themeShade="40"/>
          <w:sz w:val="22"/>
          <w:szCs w:val="22"/>
          <w:lang w:val="fr-FR"/>
        </w:rPr>
        <w:t xml:space="preserve"> l’état persistant</w:t>
      </w:r>
      <w:r w:rsidRPr="00FE3A4F">
        <w:rPr>
          <w:rFonts w:ascii="Arial" w:hAnsi="Arial" w:cs="Arial"/>
          <w:color w:val="3B3838" w:themeColor="background2" w:themeShade="40"/>
          <w:sz w:val="22"/>
          <w:szCs w:val="22"/>
          <w:lang w:val="fr-FR"/>
        </w:rPr>
        <w:t>. Elle est se compose notamment de trois étapes :</w:t>
      </w:r>
    </w:p>
    <w:p w:rsidR="00FA6296" w:rsidRPr="00FE3A4F" w:rsidRDefault="00FA6296" w:rsidP="00811CAC">
      <w:pPr>
        <w:tabs>
          <w:tab w:val="left" w:pos="9923"/>
        </w:tabs>
        <w:spacing w:after="0"/>
        <w:ind w:left="709" w:right="543"/>
        <w:jc w:val="both"/>
        <w:rPr>
          <w:rFonts w:ascii="Arial" w:hAnsi="Arial" w:cs="Arial"/>
          <w:color w:val="3B3838" w:themeColor="background2" w:themeShade="40"/>
          <w:sz w:val="22"/>
          <w:szCs w:val="22"/>
          <w:lang w:val="fr-FR"/>
        </w:rPr>
      </w:pPr>
      <w:r w:rsidRPr="00FE3A4F">
        <w:rPr>
          <w:rFonts w:ascii="Arial" w:hAnsi="Arial" w:cs="Arial"/>
          <w:b/>
          <w:color w:val="3B3838" w:themeColor="background2" w:themeShade="40"/>
          <w:sz w:val="22"/>
          <w:szCs w:val="22"/>
          <w:lang w:val="fr-FR"/>
        </w:rPr>
        <w:t>La codification</w:t>
      </w:r>
      <w:r w:rsidR="00926F63" w:rsidRPr="00FE3A4F">
        <w:rPr>
          <w:rFonts w:ascii="Arial" w:hAnsi="Arial" w:cs="Arial"/>
          <w:color w:val="3B3838" w:themeColor="background2" w:themeShade="40"/>
          <w:sz w:val="22"/>
          <w:szCs w:val="22"/>
          <w:lang w:val="fr-FR"/>
        </w:rPr>
        <w:t xml:space="preserve"> qui correspond à un</w:t>
      </w:r>
      <w:r w:rsidRPr="00FE3A4F">
        <w:rPr>
          <w:rFonts w:ascii="Arial" w:hAnsi="Arial" w:cs="Arial"/>
          <w:color w:val="3B3838" w:themeColor="background2" w:themeShade="40"/>
          <w:sz w:val="22"/>
          <w:szCs w:val="22"/>
          <w:lang w:val="fr-FR"/>
        </w:rPr>
        <w:t xml:space="preserve"> processus de transformation d</w:t>
      </w:r>
      <w:r w:rsidR="00926F63" w:rsidRPr="00FE3A4F">
        <w:rPr>
          <w:rFonts w:ascii="Arial" w:hAnsi="Arial" w:cs="Arial"/>
          <w:color w:val="3B3838" w:themeColor="background2" w:themeShade="40"/>
          <w:sz w:val="22"/>
          <w:szCs w:val="22"/>
          <w:lang w:val="fr-FR"/>
        </w:rPr>
        <w:t>e l’entité perçue en une forme plus</w:t>
      </w:r>
      <w:r w:rsidRPr="00FE3A4F">
        <w:rPr>
          <w:rFonts w:ascii="Arial" w:hAnsi="Arial" w:cs="Arial"/>
          <w:color w:val="3B3838" w:themeColor="background2" w:themeShade="40"/>
          <w:sz w:val="22"/>
          <w:szCs w:val="22"/>
          <w:lang w:val="fr-FR"/>
        </w:rPr>
        <w:t xml:space="preserve"> facilement </w:t>
      </w:r>
      <w:proofErr w:type="spellStart"/>
      <w:r w:rsidRPr="00FE3A4F">
        <w:rPr>
          <w:rFonts w:ascii="Arial" w:hAnsi="Arial" w:cs="Arial"/>
          <w:color w:val="3B3838" w:themeColor="background2" w:themeShade="40"/>
          <w:sz w:val="22"/>
          <w:szCs w:val="22"/>
          <w:lang w:val="fr-FR"/>
        </w:rPr>
        <w:t>emmagasinable</w:t>
      </w:r>
      <w:proofErr w:type="spellEnd"/>
      <w:r w:rsidRPr="00FE3A4F">
        <w:rPr>
          <w:rFonts w:ascii="Arial" w:hAnsi="Arial" w:cs="Arial"/>
          <w:color w:val="3B3838" w:themeColor="background2" w:themeShade="40"/>
          <w:sz w:val="22"/>
          <w:szCs w:val="22"/>
          <w:lang w:val="fr-FR"/>
        </w:rPr>
        <w:t>.</w:t>
      </w:r>
      <w:r w:rsidR="00926F63" w:rsidRPr="00FE3A4F">
        <w:rPr>
          <w:rFonts w:ascii="Arial" w:hAnsi="Arial" w:cs="Arial"/>
          <w:color w:val="3B3838" w:themeColor="background2" w:themeShade="40"/>
          <w:sz w:val="22"/>
          <w:szCs w:val="22"/>
          <w:lang w:val="fr-FR"/>
        </w:rPr>
        <w:t xml:space="preserve"> Une bonne codification favorise une meilleure </w:t>
      </w:r>
      <w:r w:rsidRPr="00FE3A4F">
        <w:rPr>
          <w:rFonts w:ascii="Arial" w:hAnsi="Arial" w:cs="Arial"/>
          <w:color w:val="3B3838" w:themeColor="background2" w:themeShade="40"/>
          <w:sz w:val="22"/>
          <w:szCs w:val="22"/>
          <w:lang w:val="fr-FR"/>
        </w:rPr>
        <w:t>rétention</w:t>
      </w:r>
      <w:r w:rsidR="00926F63" w:rsidRPr="00FE3A4F">
        <w:rPr>
          <w:rFonts w:ascii="Arial" w:hAnsi="Arial" w:cs="Arial"/>
          <w:color w:val="3B3838" w:themeColor="background2" w:themeShade="40"/>
          <w:sz w:val="22"/>
          <w:szCs w:val="22"/>
          <w:lang w:val="fr-FR"/>
        </w:rPr>
        <w:t xml:space="preserve"> de </w:t>
      </w:r>
      <w:proofErr w:type="gramStart"/>
      <w:r w:rsidR="00926F63" w:rsidRPr="00FE3A4F">
        <w:rPr>
          <w:rFonts w:ascii="Arial" w:hAnsi="Arial" w:cs="Arial"/>
          <w:color w:val="3B3838" w:themeColor="background2" w:themeShade="40"/>
          <w:sz w:val="22"/>
          <w:szCs w:val="22"/>
          <w:lang w:val="fr-FR"/>
        </w:rPr>
        <w:t>l’information</w:t>
      </w:r>
      <w:r w:rsidRPr="00FE3A4F">
        <w:rPr>
          <w:rFonts w:ascii="Arial" w:hAnsi="Arial" w:cs="Arial"/>
          <w:color w:val="3B3838" w:themeColor="background2" w:themeShade="40"/>
          <w:sz w:val="22"/>
          <w:szCs w:val="22"/>
          <w:lang w:val="fr-FR"/>
        </w:rPr>
        <w:t xml:space="preserve"> .</w:t>
      </w:r>
      <w:proofErr w:type="gramEnd"/>
      <w:r w:rsidRPr="00FE3A4F">
        <w:rPr>
          <w:rFonts w:ascii="Arial" w:hAnsi="Arial" w:cs="Arial"/>
          <w:color w:val="3B3838" w:themeColor="background2" w:themeShade="40"/>
          <w:sz w:val="22"/>
          <w:szCs w:val="22"/>
          <w:lang w:val="fr-FR"/>
        </w:rPr>
        <w:t xml:space="preserve"> </w:t>
      </w:r>
      <w:r w:rsidR="00926F63" w:rsidRPr="00FE3A4F">
        <w:rPr>
          <w:rFonts w:ascii="Arial" w:hAnsi="Arial" w:cs="Arial"/>
          <w:color w:val="3B3838" w:themeColor="background2" w:themeShade="40"/>
          <w:sz w:val="22"/>
          <w:szCs w:val="22"/>
          <w:lang w:val="fr-FR"/>
        </w:rPr>
        <w:t>Gagné propose des m</w:t>
      </w:r>
      <w:r w:rsidRPr="00FE3A4F">
        <w:rPr>
          <w:rFonts w:ascii="Arial" w:hAnsi="Arial" w:cs="Arial"/>
          <w:color w:val="3B3838" w:themeColor="background2" w:themeShade="40"/>
          <w:sz w:val="22"/>
          <w:szCs w:val="22"/>
          <w:lang w:val="fr-FR"/>
        </w:rPr>
        <w:t>oyens de codifications efficaces :</w:t>
      </w:r>
    </w:p>
    <w:p w:rsidR="00FA6296" w:rsidRPr="00FE3A4F" w:rsidRDefault="00FA6296" w:rsidP="00811CAC">
      <w:pPr>
        <w:tabs>
          <w:tab w:val="left" w:pos="9923"/>
        </w:tabs>
        <w:spacing w:after="0"/>
        <w:ind w:left="709" w:right="543"/>
        <w:jc w:val="both"/>
        <w:rPr>
          <w:rFonts w:ascii="Arial" w:hAnsi="Arial" w:cs="Arial"/>
          <w:color w:val="3B3838" w:themeColor="background2" w:themeShade="40"/>
          <w:sz w:val="22"/>
          <w:szCs w:val="22"/>
          <w:lang w:val="fr-FR"/>
        </w:rPr>
      </w:pPr>
      <w:r w:rsidRPr="001E7FB3">
        <w:rPr>
          <w:rFonts w:ascii="Arial" w:hAnsi="Arial" w:cs="Arial"/>
          <w:color w:val="3B3838" w:themeColor="background2" w:themeShade="40"/>
          <w:sz w:val="22"/>
          <w:szCs w:val="22"/>
          <w:lang w:val="fr-FR"/>
        </w:rPr>
        <w:t xml:space="preserve">Simplifier les figures, regrouper les stimuli et les classer sous certains concepts, images évoquant des représentations mentales. </w:t>
      </w:r>
      <w:r w:rsidR="00926F63" w:rsidRPr="00FE3A4F">
        <w:rPr>
          <w:rFonts w:ascii="Arial" w:hAnsi="Arial" w:cs="Arial"/>
          <w:color w:val="3B3838" w:themeColor="background2" w:themeShade="40"/>
          <w:sz w:val="22"/>
          <w:szCs w:val="22"/>
          <w:lang w:val="fr-FR"/>
        </w:rPr>
        <w:t>Possibilité de</w:t>
      </w:r>
      <w:r w:rsidRPr="00FE3A4F">
        <w:rPr>
          <w:rFonts w:ascii="Arial" w:hAnsi="Arial" w:cs="Arial"/>
          <w:color w:val="3B3838" w:themeColor="background2" w:themeShade="40"/>
          <w:sz w:val="22"/>
          <w:szCs w:val="22"/>
          <w:lang w:val="fr-FR"/>
        </w:rPr>
        <w:t xml:space="preserve"> codifier au moyen d’une règle. </w:t>
      </w:r>
      <w:r w:rsidR="00926F63" w:rsidRPr="00FE3A4F">
        <w:rPr>
          <w:rFonts w:ascii="Arial" w:hAnsi="Arial" w:cs="Arial"/>
          <w:color w:val="3B3838" w:themeColor="background2" w:themeShade="40"/>
          <w:sz w:val="22"/>
          <w:szCs w:val="22"/>
          <w:lang w:val="fr-FR"/>
        </w:rPr>
        <w:t xml:space="preserve">Faire des phrases pour faciliter l’apprentissage de mots particuliers par exemple. </w:t>
      </w:r>
    </w:p>
    <w:p w:rsidR="00FA6296" w:rsidRPr="00FE3A4F" w:rsidRDefault="00FA6296" w:rsidP="00811CAC">
      <w:pPr>
        <w:tabs>
          <w:tab w:val="left" w:pos="9923"/>
        </w:tabs>
        <w:spacing w:after="0"/>
        <w:ind w:left="709" w:right="543"/>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 xml:space="preserve"> Il faut encourager celui qui apprend à codifier avec ses propres schèmes, c’est la meilleure procédure.</w:t>
      </w:r>
    </w:p>
    <w:p w:rsidR="00FA6296" w:rsidRPr="00FE3A4F" w:rsidRDefault="00FA6296" w:rsidP="00811CAC">
      <w:pPr>
        <w:tabs>
          <w:tab w:val="left" w:pos="9923"/>
        </w:tabs>
        <w:spacing w:after="0"/>
        <w:ind w:left="709" w:right="543"/>
        <w:jc w:val="both"/>
        <w:rPr>
          <w:rFonts w:ascii="Arial" w:hAnsi="Arial" w:cs="Arial"/>
          <w:b/>
          <w:color w:val="3B3838" w:themeColor="background2" w:themeShade="40"/>
          <w:sz w:val="22"/>
          <w:szCs w:val="22"/>
          <w:lang w:val="fr-FR"/>
        </w:rPr>
      </w:pPr>
      <w:r w:rsidRPr="00FE3A4F">
        <w:rPr>
          <w:rFonts w:ascii="Arial" w:hAnsi="Arial" w:cs="Arial"/>
          <w:b/>
          <w:color w:val="3B3838" w:themeColor="background2" w:themeShade="40"/>
          <w:sz w:val="22"/>
          <w:szCs w:val="22"/>
          <w:lang w:val="fr-FR"/>
        </w:rPr>
        <w:t xml:space="preserve">La </w:t>
      </w:r>
      <w:proofErr w:type="spellStart"/>
      <w:r w:rsidR="00926F63" w:rsidRPr="00FE3A4F">
        <w:rPr>
          <w:rFonts w:ascii="Arial" w:hAnsi="Arial" w:cs="Arial"/>
          <w:b/>
          <w:color w:val="3B3838" w:themeColor="background2" w:themeShade="40"/>
          <w:sz w:val="22"/>
          <w:szCs w:val="22"/>
          <w:lang w:val="fr-FR"/>
        </w:rPr>
        <w:t>retention</w:t>
      </w:r>
      <w:proofErr w:type="spellEnd"/>
      <w:r w:rsidR="00926F63" w:rsidRPr="00FE3A4F">
        <w:rPr>
          <w:rFonts w:ascii="Arial" w:hAnsi="Arial" w:cs="Arial"/>
          <w:b/>
          <w:color w:val="3B3838" w:themeColor="background2" w:themeShade="40"/>
          <w:sz w:val="22"/>
          <w:szCs w:val="22"/>
          <w:lang w:val="fr-FR"/>
        </w:rPr>
        <w:t xml:space="preserve"> : </w:t>
      </w:r>
      <w:r w:rsidR="00926F63" w:rsidRPr="00FE3A4F">
        <w:rPr>
          <w:rFonts w:ascii="Arial" w:hAnsi="Arial" w:cs="Arial"/>
          <w:color w:val="3B3838" w:themeColor="background2" w:themeShade="40"/>
          <w:sz w:val="22"/>
          <w:szCs w:val="22"/>
          <w:lang w:val="fr-FR"/>
        </w:rPr>
        <w:t>c</w:t>
      </w:r>
      <w:r w:rsidRPr="00FE3A4F">
        <w:rPr>
          <w:rFonts w:ascii="Arial" w:hAnsi="Arial" w:cs="Arial"/>
          <w:color w:val="3B3838" w:themeColor="background2" w:themeShade="40"/>
          <w:sz w:val="22"/>
          <w:szCs w:val="22"/>
          <w:lang w:val="fr-FR"/>
        </w:rPr>
        <w:t>e qui est appris peut être emmagasiné de façon permanente, s’estomper graduellement ou être sujet à des interférences. On ne connaît pas l’étendue de la capacité de la mémoire à long terme qui est virtuellement illimitée !</w:t>
      </w:r>
    </w:p>
    <w:p w:rsidR="00926F63" w:rsidRPr="00FE3A4F" w:rsidRDefault="00926F63" w:rsidP="00811CAC">
      <w:pPr>
        <w:tabs>
          <w:tab w:val="left" w:pos="9923"/>
        </w:tabs>
        <w:spacing w:after="0"/>
        <w:ind w:left="709" w:right="543"/>
        <w:jc w:val="both"/>
        <w:rPr>
          <w:rFonts w:ascii="Arial" w:hAnsi="Arial" w:cs="Arial"/>
          <w:color w:val="3B3838" w:themeColor="background2" w:themeShade="40"/>
          <w:sz w:val="22"/>
          <w:szCs w:val="22"/>
          <w:lang w:val="fr-FR"/>
        </w:rPr>
      </w:pPr>
      <w:r w:rsidRPr="00FE3A4F">
        <w:rPr>
          <w:rFonts w:ascii="Arial" w:hAnsi="Arial" w:cs="Arial"/>
          <w:b/>
          <w:color w:val="3B3838" w:themeColor="background2" w:themeShade="40"/>
          <w:sz w:val="22"/>
          <w:szCs w:val="22"/>
          <w:lang w:val="fr-FR"/>
        </w:rPr>
        <w:t xml:space="preserve">Le </w:t>
      </w:r>
      <w:r w:rsidR="00FA6296" w:rsidRPr="00FE3A4F">
        <w:rPr>
          <w:rFonts w:ascii="Arial" w:hAnsi="Arial" w:cs="Arial"/>
          <w:b/>
          <w:color w:val="3B3838" w:themeColor="background2" w:themeShade="40"/>
          <w:sz w:val="22"/>
          <w:szCs w:val="22"/>
          <w:lang w:val="fr-FR"/>
        </w:rPr>
        <w:t>rappe</w:t>
      </w:r>
      <w:r w:rsidRPr="00FE3A4F">
        <w:rPr>
          <w:rFonts w:ascii="Arial" w:hAnsi="Arial" w:cs="Arial"/>
          <w:b/>
          <w:color w:val="3B3838" w:themeColor="background2" w:themeShade="40"/>
          <w:sz w:val="22"/>
          <w:szCs w:val="22"/>
          <w:lang w:val="fr-FR"/>
        </w:rPr>
        <w:t xml:space="preserve">l: </w:t>
      </w:r>
      <w:r w:rsidRPr="00FE3A4F">
        <w:rPr>
          <w:rFonts w:ascii="Arial" w:hAnsi="Arial" w:cs="Arial"/>
          <w:color w:val="3B3838" w:themeColor="background2" w:themeShade="40"/>
          <w:sz w:val="22"/>
          <w:szCs w:val="22"/>
          <w:lang w:val="fr-FR"/>
        </w:rPr>
        <w:t>L’information</w:t>
      </w:r>
      <w:r w:rsidR="00FA6296" w:rsidRPr="00FE3A4F">
        <w:rPr>
          <w:rFonts w:ascii="Arial" w:hAnsi="Arial" w:cs="Arial"/>
          <w:color w:val="3B3838" w:themeColor="background2" w:themeShade="40"/>
          <w:sz w:val="22"/>
          <w:szCs w:val="22"/>
          <w:lang w:val="fr-FR"/>
        </w:rPr>
        <w:t xml:space="preserve"> apprise est rappelée</w:t>
      </w:r>
      <w:r w:rsidRPr="00FE3A4F">
        <w:rPr>
          <w:rFonts w:ascii="Arial" w:hAnsi="Arial" w:cs="Arial"/>
          <w:color w:val="3B3838" w:themeColor="background2" w:themeShade="40"/>
          <w:sz w:val="22"/>
          <w:szCs w:val="22"/>
          <w:lang w:val="fr-FR"/>
        </w:rPr>
        <w:t xml:space="preserve">, elle est récupérée en mémoire. </w:t>
      </w:r>
    </w:p>
    <w:p w:rsidR="00926F63" w:rsidRPr="00FE3A4F" w:rsidRDefault="00926F63" w:rsidP="00811CAC">
      <w:pPr>
        <w:tabs>
          <w:tab w:val="left" w:pos="9923"/>
        </w:tabs>
        <w:spacing w:after="0"/>
        <w:ind w:left="709" w:right="543"/>
        <w:jc w:val="both"/>
        <w:rPr>
          <w:rFonts w:ascii="Arial" w:hAnsi="Arial" w:cs="Arial"/>
          <w:b/>
          <w:color w:val="3B3838" w:themeColor="background2" w:themeShade="40"/>
          <w:sz w:val="22"/>
          <w:szCs w:val="22"/>
          <w:lang w:val="fr-FR"/>
        </w:rPr>
      </w:pPr>
    </w:p>
    <w:p w:rsidR="00FA6296" w:rsidRPr="001E7FB3" w:rsidRDefault="00FA6296" w:rsidP="00811CAC">
      <w:pPr>
        <w:tabs>
          <w:tab w:val="left" w:pos="9923"/>
        </w:tabs>
        <w:spacing w:after="0"/>
        <w:ind w:left="709" w:right="543"/>
        <w:jc w:val="both"/>
        <w:rPr>
          <w:rFonts w:ascii="Arial" w:hAnsi="Arial" w:cs="Arial"/>
          <w:b/>
          <w:color w:val="1F4E79" w:themeColor="accent1" w:themeShade="80"/>
          <w:sz w:val="22"/>
          <w:szCs w:val="22"/>
          <w:lang w:val="fr-FR"/>
        </w:rPr>
      </w:pPr>
      <w:r w:rsidRPr="001E7FB3">
        <w:rPr>
          <w:rFonts w:ascii="Arial" w:hAnsi="Arial" w:cs="Arial"/>
          <w:b/>
          <w:color w:val="1F4E79" w:themeColor="accent1" w:themeShade="80"/>
          <w:sz w:val="22"/>
          <w:szCs w:val="22"/>
          <w:lang w:val="fr-FR"/>
        </w:rPr>
        <w:t>La phase de généralisation</w:t>
      </w:r>
    </w:p>
    <w:p w:rsidR="00FA6296" w:rsidRPr="00FE3A4F" w:rsidRDefault="00FA6296" w:rsidP="00811CAC">
      <w:pPr>
        <w:tabs>
          <w:tab w:val="left" w:pos="9923"/>
        </w:tabs>
        <w:spacing w:after="0"/>
        <w:ind w:left="709" w:right="543"/>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Appliquer ce qui a été appris à de nouvelles situations / contexte, c’est le transfert de l’</w:t>
      </w:r>
      <w:proofErr w:type="spellStart"/>
      <w:r w:rsidRPr="00FE3A4F">
        <w:rPr>
          <w:rFonts w:ascii="Arial" w:hAnsi="Arial" w:cs="Arial"/>
          <w:color w:val="3B3838" w:themeColor="background2" w:themeShade="40"/>
          <w:sz w:val="22"/>
          <w:szCs w:val="22"/>
          <w:lang w:val="fr-FR"/>
        </w:rPr>
        <w:t>apprentissage.L’enseignement</w:t>
      </w:r>
      <w:proofErr w:type="spellEnd"/>
      <w:r w:rsidRPr="00FE3A4F">
        <w:rPr>
          <w:rFonts w:ascii="Arial" w:hAnsi="Arial" w:cs="Arial"/>
          <w:color w:val="3B3838" w:themeColor="background2" w:themeShade="40"/>
          <w:sz w:val="22"/>
          <w:szCs w:val="22"/>
          <w:lang w:val="fr-FR"/>
        </w:rPr>
        <w:t xml:space="preserve"> doit inclure les moyens pour assurer le repérage et le retrait dans le + de contextes possibles. </w:t>
      </w:r>
    </w:p>
    <w:p w:rsidR="00FA6296" w:rsidRPr="00FE3A4F" w:rsidRDefault="00FA6296" w:rsidP="00811CAC">
      <w:pPr>
        <w:tabs>
          <w:tab w:val="left" w:pos="9923"/>
        </w:tabs>
        <w:spacing w:after="0"/>
        <w:ind w:left="709" w:right="543"/>
        <w:jc w:val="both"/>
        <w:rPr>
          <w:rFonts w:ascii="Arial" w:hAnsi="Arial" w:cs="Arial"/>
          <w:color w:val="3B3838" w:themeColor="background2" w:themeShade="40"/>
          <w:sz w:val="22"/>
          <w:szCs w:val="22"/>
          <w:lang w:val="fr-FR"/>
        </w:rPr>
      </w:pPr>
    </w:p>
    <w:p w:rsidR="00FA6296" w:rsidRPr="00811CAC" w:rsidRDefault="00FA6296" w:rsidP="00811CAC">
      <w:pPr>
        <w:tabs>
          <w:tab w:val="left" w:pos="9923"/>
        </w:tabs>
        <w:spacing w:after="0"/>
        <w:ind w:left="709" w:right="543"/>
        <w:jc w:val="both"/>
        <w:rPr>
          <w:rFonts w:ascii="Arial" w:hAnsi="Arial" w:cs="Arial"/>
          <w:b/>
          <w:color w:val="1F4E79" w:themeColor="accent1" w:themeShade="80"/>
          <w:sz w:val="22"/>
          <w:szCs w:val="22"/>
        </w:rPr>
      </w:pPr>
      <w:r w:rsidRPr="00811CAC">
        <w:rPr>
          <w:rFonts w:ascii="Arial" w:hAnsi="Arial" w:cs="Arial"/>
          <w:b/>
          <w:color w:val="1F4E79" w:themeColor="accent1" w:themeShade="80"/>
          <w:sz w:val="22"/>
          <w:szCs w:val="22"/>
        </w:rPr>
        <w:t>La phase de performance</w:t>
      </w:r>
    </w:p>
    <w:p w:rsidR="00FA6296" w:rsidRPr="001E7FB3" w:rsidRDefault="00FA6296" w:rsidP="00811CAC">
      <w:pPr>
        <w:tabs>
          <w:tab w:val="left" w:pos="9923"/>
        </w:tabs>
        <w:spacing w:after="0"/>
        <w:ind w:left="709" w:right="543"/>
        <w:jc w:val="both"/>
        <w:rPr>
          <w:rFonts w:ascii="Arial" w:hAnsi="Arial" w:cs="Arial"/>
          <w:color w:val="3B3838" w:themeColor="background2" w:themeShade="40"/>
          <w:sz w:val="22"/>
          <w:szCs w:val="22"/>
          <w:lang w:val="fr-FR"/>
        </w:rPr>
      </w:pPr>
      <w:r w:rsidRPr="001E7FB3">
        <w:rPr>
          <w:rFonts w:ascii="Arial" w:hAnsi="Arial" w:cs="Arial"/>
          <w:color w:val="3B3838" w:themeColor="background2" w:themeShade="40"/>
          <w:sz w:val="22"/>
          <w:szCs w:val="22"/>
          <w:lang w:val="fr-FR"/>
        </w:rPr>
        <w:t>C’est la production d’une réponse.</w:t>
      </w:r>
    </w:p>
    <w:p w:rsidR="00FA6296" w:rsidRPr="001E7FB3" w:rsidRDefault="00FA6296" w:rsidP="00811CAC">
      <w:pPr>
        <w:tabs>
          <w:tab w:val="left" w:pos="9923"/>
        </w:tabs>
        <w:spacing w:after="0"/>
        <w:ind w:left="709" w:right="543"/>
        <w:jc w:val="both"/>
        <w:rPr>
          <w:rFonts w:ascii="Arial" w:hAnsi="Arial" w:cs="Arial"/>
          <w:color w:val="3B3838" w:themeColor="background2" w:themeShade="40"/>
          <w:sz w:val="22"/>
          <w:szCs w:val="22"/>
          <w:lang w:val="fr-FR"/>
        </w:rPr>
      </w:pPr>
    </w:p>
    <w:p w:rsidR="00FA6296" w:rsidRPr="00811CAC" w:rsidRDefault="00FA6296" w:rsidP="00811CAC">
      <w:pPr>
        <w:tabs>
          <w:tab w:val="left" w:pos="9923"/>
        </w:tabs>
        <w:spacing w:after="0"/>
        <w:ind w:left="709" w:right="543"/>
        <w:jc w:val="both"/>
        <w:rPr>
          <w:rFonts w:ascii="Arial" w:hAnsi="Arial" w:cs="Arial"/>
          <w:b/>
          <w:color w:val="1F4E79" w:themeColor="accent1" w:themeShade="80"/>
          <w:sz w:val="22"/>
          <w:szCs w:val="22"/>
          <w:lang w:val="fr-FR"/>
        </w:rPr>
      </w:pPr>
      <w:r w:rsidRPr="00811CAC">
        <w:rPr>
          <w:rFonts w:ascii="Arial" w:hAnsi="Arial" w:cs="Arial"/>
          <w:b/>
          <w:color w:val="1F4E79" w:themeColor="accent1" w:themeShade="80"/>
          <w:sz w:val="22"/>
          <w:szCs w:val="22"/>
          <w:lang w:val="fr-FR"/>
        </w:rPr>
        <w:t>La phase de feed-back</w:t>
      </w:r>
    </w:p>
    <w:p w:rsidR="00FA6296" w:rsidRPr="00FE3A4F" w:rsidRDefault="00FA6296" w:rsidP="00811CAC">
      <w:pPr>
        <w:tabs>
          <w:tab w:val="left" w:pos="9923"/>
        </w:tabs>
        <w:spacing w:after="0"/>
        <w:ind w:left="709" w:right="543"/>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 xml:space="preserve">L’apprenant peut percevoir immédiatement sa nouvelle performance quand il la </w:t>
      </w:r>
      <w:proofErr w:type="spellStart"/>
      <w:r w:rsidRPr="00FE3A4F">
        <w:rPr>
          <w:rFonts w:ascii="Arial" w:hAnsi="Arial" w:cs="Arial"/>
          <w:color w:val="3B3838" w:themeColor="background2" w:themeShade="40"/>
          <w:sz w:val="22"/>
          <w:szCs w:val="22"/>
          <w:lang w:val="fr-FR"/>
        </w:rPr>
        <w:t>démontre.Ce</w:t>
      </w:r>
      <w:proofErr w:type="spellEnd"/>
      <w:r w:rsidRPr="00FE3A4F">
        <w:rPr>
          <w:rFonts w:ascii="Arial" w:hAnsi="Arial" w:cs="Arial"/>
          <w:color w:val="3B3838" w:themeColor="background2" w:themeShade="40"/>
          <w:sz w:val="22"/>
          <w:szCs w:val="22"/>
          <w:lang w:val="fr-FR"/>
        </w:rPr>
        <w:t xml:space="preserve"> feed-back informatif est considéré comme l’essence du processus, il vient confirmer l’expectative, il est appelé renforcement.</w:t>
      </w:r>
      <w:r w:rsidR="00811CAC" w:rsidRPr="00FE3A4F">
        <w:rPr>
          <w:rFonts w:ascii="Arial" w:hAnsi="Arial" w:cs="Arial"/>
          <w:color w:val="3B3838" w:themeColor="background2" w:themeShade="40"/>
          <w:sz w:val="22"/>
          <w:szCs w:val="22"/>
          <w:lang w:val="fr-FR"/>
        </w:rPr>
        <w:t xml:space="preserve"> </w:t>
      </w:r>
      <w:r w:rsidRPr="00FE3A4F">
        <w:rPr>
          <w:rFonts w:ascii="Arial" w:hAnsi="Arial" w:cs="Arial"/>
          <w:color w:val="3B3838" w:themeColor="background2" w:themeShade="40"/>
          <w:sz w:val="22"/>
          <w:szCs w:val="22"/>
          <w:lang w:val="fr-FR"/>
        </w:rPr>
        <w:t>L’attente créée pendant la phase de motivation est maintenant confirmée</w:t>
      </w:r>
      <w:r w:rsidR="00811CAC" w:rsidRPr="00FE3A4F">
        <w:rPr>
          <w:rFonts w:ascii="Arial" w:hAnsi="Arial" w:cs="Arial"/>
          <w:color w:val="3B3838" w:themeColor="background2" w:themeShade="40"/>
          <w:sz w:val="22"/>
          <w:szCs w:val="22"/>
          <w:lang w:val="fr-FR"/>
        </w:rPr>
        <w:t>.</w:t>
      </w:r>
      <w:r w:rsidRPr="00FE3A4F">
        <w:rPr>
          <w:rFonts w:ascii="Arial" w:hAnsi="Arial" w:cs="Arial"/>
          <w:color w:val="3B3838" w:themeColor="background2" w:themeShade="40"/>
          <w:sz w:val="22"/>
          <w:szCs w:val="22"/>
          <w:lang w:val="fr-FR"/>
        </w:rPr>
        <w:t xml:space="preserve"> La boucle de l’apprentissage est achevée par le renforcement.</w:t>
      </w:r>
    </w:p>
    <w:p w:rsidR="00811CAC" w:rsidRPr="00FE3A4F" w:rsidRDefault="007E3545" w:rsidP="007E3545">
      <w:pPr>
        <w:tabs>
          <w:tab w:val="left" w:pos="10466"/>
        </w:tabs>
        <w:spacing w:after="0" w:line="240" w:lineRule="auto"/>
        <w:ind w:left="709" w:right="414"/>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Notons que l</w:t>
      </w:r>
      <w:r w:rsidR="00926F63" w:rsidRPr="00FE3A4F">
        <w:rPr>
          <w:rFonts w:ascii="Arial" w:hAnsi="Arial" w:cs="Arial"/>
          <w:color w:val="3B3838" w:themeColor="background2" w:themeShade="40"/>
          <w:sz w:val="22"/>
          <w:szCs w:val="22"/>
          <w:lang w:val="fr-FR"/>
        </w:rPr>
        <w:t>e but des recherches de</w:t>
      </w:r>
      <w:r w:rsidRPr="00FE3A4F">
        <w:rPr>
          <w:rFonts w:ascii="Arial" w:hAnsi="Arial" w:cs="Arial"/>
          <w:color w:val="3B3838" w:themeColor="background2" w:themeShade="40"/>
          <w:sz w:val="22"/>
          <w:szCs w:val="22"/>
          <w:lang w:val="fr-FR"/>
        </w:rPr>
        <w:t xml:space="preserve"> Gagné </w:t>
      </w:r>
      <w:r w:rsidR="00926F63" w:rsidRPr="00FE3A4F">
        <w:rPr>
          <w:rFonts w:ascii="Arial" w:hAnsi="Arial" w:cs="Arial"/>
          <w:color w:val="3B3838" w:themeColor="background2" w:themeShade="40"/>
          <w:sz w:val="22"/>
          <w:szCs w:val="22"/>
          <w:lang w:val="fr-FR"/>
        </w:rPr>
        <w:t xml:space="preserve">sur les conditions de l’apprentissage </w:t>
      </w:r>
      <w:r w:rsidRPr="00FE3A4F">
        <w:rPr>
          <w:rFonts w:ascii="Arial" w:hAnsi="Arial" w:cs="Arial"/>
          <w:color w:val="3B3838" w:themeColor="background2" w:themeShade="40"/>
          <w:sz w:val="22"/>
          <w:szCs w:val="22"/>
          <w:lang w:val="fr-FR"/>
        </w:rPr>
        <w:t>est d'aider à l'enseignement en classe, et pour atteindre ce but, il a développé les n</w:t>
      </w:r>
      <w:r w:rsidR="00926F63" w:rsidRPr="00FE3A4F">
        <w:rPr>
          <w:rFonts w:ascii="Arial" w:hAnsi="Arial" w:cs="Arial"/>
          <w:color w:val="3B3838" w:themeColor="background2" w:themeShade="40"/>
          <w:sz w:val="22"/>
          <w:szCs w:val="22"/>
          <w:lang w:val="fr-FR"/>
        </w:rPr>
        <w:t>euf événements d'instruction, un</w:t>
      </w:r>
      <w:r w:rsidRPr="00FE3A4F">
        <w:rPr>
          <w:rFonts w:ascii="Arial" w:hAnsi="Arial" w:cs="Arial"/>
          <w:color w:val="3B3838" w:themeColor="background2" w:themeShade="40"/>
          <w:sz w:val="22"/>
          <w:szCs w:val="22"/>
          <w:lang w:val="fr-FR"/>
        </w:rPr>
        <w:t xml:space="preserve"> processus </w:t>
      </w:r>
      <w:r w:rsidR="00926F63" w:rsidRPr="00FE3A4F">
        <w:rPr>
          <w:rFonts w:ascii="Arial" w:hAnsi="Arial" w:cs="Arial"/>
          <w:color w:val="3B3838" w:themeColor="background2" w:themeShade="40"/>
          <w:sz w:val="22"/>
          <w:szCs w:val="22"/>
          <w:lang w:val="fr-FR"/>
        </w:rPr>
        <w:t>que l’enseignant peut effectuer</w:t>
      </w:r>
      <w:r w:rsidRPr="00FE3A4F">
        <w:rPr>
          <w:rFonts w:ascii="Arial" w:hAnsi="Arial" w:cs="Arial"/>
          <w:color w:val="3B3838" w:themeColor="background2" w:themeShade="40"/>
          <w:sz w:val="22"/>
          <w:szCs w:val="22"/>
          <w:lang w:val="fr-FR"/>
        </w:rPr>
        <w:t xml:space="preserve"> pour faciliter le traitement des informations par les apprenants</w:t>
      </w:r>
      <w:r w:rsidR="00926F63" w:rsidRPr="00FE3A4F">
        <w:rPr>
          <w:rFonts w:ascii="Arial" w:hAnsi="Arial" w:cs="Arial"/>
          <w:color w:val="3B3838" w:themeColor="background2" w:themeShade="40"/>
          <w:sz w:val="22"/>
          <w:szCs w:val="22"/>
          <w:lang w:val="fr-FR"/>
        </w:rPr>
        <w:t xml:space="preserve">. </w:t>
      </w:r>
    </w:p>
    <w:p w:rsidR="00811CAC" w:rsidRPr="00FE3A4F" w:rsidRDefault="00811CAC" w:rsidP="00FA6296">
      <w:pPr>
        <w:tabs>
          <w:tab w:val="left" w:pos="10466"/>
        </w:tabs>
        <w:spacing w:after="0" w:line="240" w:lineRule="auto"/>
        <w:ind w:left="709" w:right="-24"/>
        <w:jc w:val="both"/>
        <w:rPr>
          <w:rFonts w:ascii="Arial" w:hAnsi="Arial" w:cs="Arial"/>
          <w:color w:val="3B3838" w:themeColor="background2" w:themeShade="40"/>
          <w:lang w:val="fr-FR"/>
        </w:rPr>
      </w:pPr>
    </w:p>
    <w:p w:rsidR="00926F63" w:rsidRPr="00FE3A4F" w:rsidRDefault="00926F63" w:rsidP="00926F63">
      <w:pPr>
        <w:tabs>
          <w:tab w:val="left" w:pos="10466"/>
        </w:tabs>
        <w:spacing w:after="0" w:line="240" w:lineRule="auto"/>
        <w:ind w:left="709" w:right="414"/>
        <w:jc w:val="both"/>
        <w:rPr>
          <w:rFonts w:ascii="Arial" w:hAnsi="Arial" w:cs="Arial"/>
          <w:color w:val="3B3838" w:themeColor="background2" w:themeShade="40"/>
          <w:sz w:val="22"/>
          <w:szCs w:val="22"/>
          <w:lang w:val="fr-FR"/>
        </w:rPr>
      </w:pPr>
      <w:r w:rsidRPr="00FE3A4F">
        <w:rPr>
          <w:rFonts w:ascii="Arial" w:hAnsi="Arial" w:cs="Arial"/>
          <w:color w:val="3B3838" w:themeColor="background2" w:themeShade="40"/>
          <w:sz w:val="22"/>
          <w:szCs w:val="22"/>
          <w:lang w:val="fr-FR"/>
        </w:rPr>
        <w:t xml:space="preserve">Dans le tableau récapitulatif à la page suivante les phases du processus d’apprentissage sont mises en correspondance avec les évènements d’enseignement qui permettent de les favoriser. </w:t>
      </w:r>
    </w:p>
    <w:p w:rsidR="00811CAC" w:rsidRPr="00FE3A4F" w:rsidRDefault="00811CAC" w:rsidP="00FA6296">
      <w:pPr>
        <w:tabs>
          <w:tab w:val="left" w:pos="10466"/>
        </w:tabs>
        <w:spacing w:after="0" w:line="240" w:lineRule="auto"/>
        <w:ind w:left="709" w:right="-24"/>
        <w:jc w:val="both"/>
        <w:rPr>
          <w:rFonts w:ascii="Arial" w:hAnsi="Arial" w:cs="Arial"/>
          <w:color w:val="3B3838" w:themeColor="background2" w:themeShade="40"/>
          <w:lang w:val="fr-FR"/>
        </w:rPr>
      </w:pPr>
    </w:p>
    <w:p w:rsidR="00926F63" w:rsidRDefault="00926F63" w:rsidP="00FA6296">
      <w:pPr>
        <w:tabs>
          <w:tab w:val="left" w:pos="10466"/>
        </w:tabs>
        <w:spacing w:after="0" w:line="240" w:lineRule="auto"/>
        <w:ind w:left="709" w:right="-24"/>
        <w:jc w:val="both"/>
        <w:rPr>
          <w:rFonts w:ascii="Arial" w:hAnsi="Arial" w:cs="Arial"/>
          <w:lang w:val="fr-FR"/>
        </w:rPr>
      </w:pPr>
    </w:p>
    <w:p w:rsidR="00926F63" w:rsidRDefault="00926F63" w:rsidP="00FA6296">
      <w:pPr>
        <w:tabs>
          <w:tab w:val="left" w:pos="10466"/>
        </w:tabs>
        <w:spacing w:after="0" w:line="240" w:lineRule="auto"/>
        <w:ind w:left="709" w:right="-24"/>
        <w:jc w:val="both"/>
        <w:rPr>
          <w:rFonts w:ascii="Arial" w:hAnsi="Arial" w:cs="Arial"/>
          <w:lang w:val="fr-FR"/>
        </w:rPr>
      </w:pPr>
    </w:p>
    <w:p w:rsidR="00926F63" w:rsidRDefault="00926F63" w:rsidP="00FA6296">
      <w:pPr>
        <w:tabs>
          <w:tab w:val="left" w:pos="10466"/>
        </w:tabs>
        <w:spacing w:after="0" w:line="240" w:lineRule="auto"/>
        <w:ind w:left="709" w:right="-24"/>
        <w:jc w:val="both"/>
        <w:rPr>
          <w:rFonts w:ascii="Arial" w:hAnsi="Arial" w:cs="Arial"/>
          <w:lang w:val="fr-FR"/>
        </w:rPr>
      </w:pPr>
    </w:p>
    <w:p w:rsidR="00926F63" w:rsidRDefault="00926F63" w:rsidP="00FA6296">
      <w:pPr>
        <w:tabs>
          <w:tab w:val="left" w:pos="10466"/>
        </w:tabs>
        <w:spacing w:after="0" w:line="240" w:lineRule="auto"/>
        <w:ind w:left="709" w:right="-24"/>
        <w:jc w:val="both"/>
        <w:rPr>
          <w:rFonts w:ascii="Arial" w:hAnsi="Arial" w:cs="Arial"/>
          <w:lang w:val="fr-FR"/>
        </w:rPr>
      </w:pPr>
    </w:p>
    <w:p w:rsidR="00926F63" w:rsidRDefault="00926F63" w:rsidP="00FA6296">
      <w:pPr>
        <w:tabs>
          <w:tab w:val="left" w:pos="10466"/>
        </w:tabs>
        <w:spacing w:after="0" w:line="240" w:lineRule="auto"/>
        <w:ind w:left="709" w:right="-24"/>
        <w:jc w:val="both"/>
        <w:rPr>
          <w:rFonts w:ascii="Arial" w:hAnsi="Arial" w:cs="Arial"/>
          <w:lang w:val="fr-FR"/>
        </w:rPr>
      </w:pPr>
    </w:p>
    <w:p w:rsidR="00926F63" w:rsidRDefault="00926F63" w:rsidP="00FA6296">
      <w:pPr>
        <w:tabs>
          <w:tab w:val="left" w:pos="10466"/>
        </w:tabs>
        <w:spacing w:after="0" w:line="240" w:lineRule="auto"/>
        <w:ind w:left="709" w:right="-24"/>
        <w:jc w:val="both"/>
        <w:rPr>
          <w:rFonts w:ascii="Arial" w:hAnsi="Arial" w:cs="Arial"/>
          <w:lang w:val="fr-FR"/>
        </w:rPr>
      </w:pPr>
    </w:p>
    <w:p w:rsidR="00926F63" w:rsidRPr="00811CAC" w:rsidRDefault="00926F63" w:rsidP="00FA6296">
      <w:pPr>
        <w:tabs>
          <w:tab w:val="left" w:pos="10466"/>
        </w:tabs>
        <w:spacing w:after="0" w:line="240" w:lineRule="auto"/>
        <w:ind w:left="709" w:right="-24"/>
        <w:jc w:val="both"/>
        <w:rPr>
          <w:rFonts w:ascii="Arial" w:hAnsi="Arial" w:cs="Arial"/>
          <w:lang w:val="fr-FR"/>
        </w:rPr>
      </w:pPr>
    </w:p>
    <w:p w:rsidR="008B4C68" w:rsidRPr="00811CAC" w:rsidRDefault="008B4C68" w:rsidP="00FA6296">
      <w:pPr>
        <w:tabs>
          <w:tab w:val="left" w:pos="10466"/>
        </w:tabs>
        <w:spacing w:after="0" w:line="240" w:lineRule="auto"/>
        <w:ind w:left="709" w:right="-24"/>
        <w:jc w:val="both"/>
        <w:rPr>
          <w:rFonts w:ascii="Arial" w:hAnsi="Arial" w:cs="Arial"/>
          <w:lang w:val="fr-FR"/>
        </w:rPr>
      </w:pPr>
    </w:p>
    <w:tbl>
      <w:tblPr>
        <w:tblpPr w:leftFromText="141" w:rightFromText="141" w:vertAnchor="text" w:horzAnchor="margin" w:tblpXSpec="center" w:tblpY="-26"/>
        <w:tblW w:w="9360" w:type="dxa"/>
        <w:tblCellMar>
          <w:left w:w="0" w:type="dxa"/>
          <w:right w:w="0" w:type="dxa"/>
        </w:tblCellMar>
        <w:tblLook w:val="04A0" w:firstRow="1" w:lastRow="0" w:firstColumn="1" w:lastColumn="0" w:noHBand="0" w:noVBand="1"/>
      </w:tblPr>
      <w:tblGrid>
        <w:gridCol w:w="791"/>
        <w:gridCol w:w="3889"/>
        <w:gridCol w:w="3544"/>
        <w:gridCol w:w="1136"/>
      </w:tblGrid>
      <w:tr w:rsidR="008B4C68" w:rsidRPr="00FE3A4F" w:rsidTr="008B4C68">
        <w:trPr>
          <w:trHeight w:hRule="exact" w:val="851"/>
        </w:trPr>
        <w:tc>
          <w:tcPr>
            <w:tcW w:w="79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44" w:type="dxa"/>
              <w:left w:w="144" w:type="dxa"/>
              <w:bottom w:w="144" w:type="dxa"/>
              <w:right w:w="144" w:type="dxa"/>
            </w:tcMar>
            <w:hideMark/>
          </w:tcPr>
          <w:p w:rsidR="008B4C68" w:rsidRPr="00FE3A4F" w:rsidRDefault="008B4C68" w:rsidP="008B4C68">
            <w:pPr>
              <w:ind w:left="360"/>
              <w:jc w:val="both"/>
              <w:rPr>
                <w:rFonts w:ascii="Arial" w:hAnsi="Arial" w:cs="Arial"/>
                <w:color w:val="3B3838" w:themeColor="background2" w:themeShade="40"/>
                <w:sz w:val="18"/>
                <w:szCs w:val="18"/>
                <w:lang w:val="fr-FR"/>
              </w:rPr>
            </w:pPr>
          </w:p>
        </w:tc>
        <w:tc>
          <w:tcPr>
            <w:tcW w:w="388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44" w:type="dxa"/>
              <w:left w:w="144" w:type="dxa"/>
              <w:bottom w:w="144" w:type="dxa"/>
              <w:right w:w="144" w:type="dxa"/>
            </w:tcMar>
            <w:hideMark/>
          </w:tcPr>
          <w:p w:rsidR="008B4C68" w:rsidRPr="00FE3A4F" w:rsidRDefault="008B4C68" w:rsidP="008B4C68">
            <w:pPr>
              <w:ind w:left="360"/>
              <w:jc w:val="both"/>
              <w:rPr>
                <w:rFonts w:ascii="Arial" w:hAnsi="Arial" w:cs="Arial"/>
                <w:b/>
                <w:color w:val="3B3838" w:themeColor="background2" w:themeShade="40"/>
                <w:sz w:val="18"/>
                <w:szCs w:val="18"/>
                <w:lang w:val="fr-FR"/>
              </w:rPr>
            </w:pPr>
            <w:r w:rsidRPr="00FE3A4F">
              <w:rPr>
                <w:rFonts w:ascii="Arial" w:hAnsi="Arial" w:cs="Arial"/>
                <w:b/>
                <w:color w:val="3B3838" w:themeColor="background2" w:themeShade="40"/>
                <w:sz w:val="18"/>
                <w:szCs w:val="18"/>
                <w:lang w:val="fr-FR"/>
              </w:rPr>
              <w:t>Phases d'apprentissage</w:t>
            </w:r>
          </w:p>
        </w:tc>
        <w:tc>
          <w:tcPr>
            <w:tcW w:w="354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44" w:type="dxa"/>
              <w:left w:w="144" w:type="dxa"/>
              <w:bottom w:w="144" w:type="dxa"/>
              <w:right w:w="144" w:type="dxa"/>
            </w:tcMar>
            <w:hideMark/>
          </w:tcPr>
          <w:p w:rsidR="008B4C68" w:rsidRPr="00FE3A4F" w:rsidRDefault="008B4C68" w:rsidP="008B4C68">
            <w:pPr>
              <w:ind w:left="360"/>
              <w:jc w:val="both"/>
              <w:rPr>
                <w:rFonts w:ascii="Arial" w:hAnsi="Arial" w:cs="Arial"/>
                <w:b/>
                <w:color w:val="3B3838" w:themeColor="background2" w:themeShade="40"/>
                <w:sz w:val="18"/>
                <w:szCs w:val="18"/>
                <w:lang w:val="fr-FR"/>
              </w:rPr>
            </w:pPr>
            <w:r w:rsidRPr="00FE3A4F">
              <w:rPr>
                <w:rFonts w:ascii="Arial" w:hAnsi="Arial" w:cs="Arial"/>
                <w:b/>
                <w:color w:val="3B3838" w:themeColor="background2" w:themeShade="40"/>
                <w:sz w:val="18"/>
                <w:szCs w:val="18"/>
                <w:lang w:val="fr-FR"/>
              </w:rPr>
              <w:t>Evénement d'enseignement</w:t>
            </w:r>
          </w:p>
          <w:p w:rsidR="008B4C68" w:rsidRPr="00FE3A4F" w:rsidRDefault="008B4C68" w:rsidP="008B4C68">
            <w:pPr>
              <w:ind w:left="360"/>
              <w:jc w:val="both"/>
              <w:rPr>
                <w:rFonts w:ascii="Arial" w:hAnsi="Arial" w:cs="Arial"/>
                <w:b/>
                <w:color w:val="3B3838" w:themeColor="background2" w:themeShade="40"/>
                <w:sz w:val="18"/>
                <w:szCs w:val="18"/>
                <w:lang w:val="fr-FR"/>
              </w:rPr>
            </w:pPr>
          </w:p>
        </w:tc>
        <w:tc>
          <w:tcPr>
            <w:tcW w:w="11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8B4C68" w:rsidRPr="00FE3A4F" w:rsidRDefault="008B4C68" w:rsidP="008B4C68">
            <w:pPr>
              <w:ind w:left="360"/>
              <w:jc w:val="both"/>
              <w:rPr>
                <w:rFonts w:ascii="Arial" w:hAnsi="Arial" w:cs="Arial"/>
                <w:b/>
                <w:color w:val="3B3838" w:themeColor="background2" w:themeShade="40"/>
                <w:sz w:val="18"/>
                <w:szCs w:val="18"/>
                <w:lang w:val="fr-FR"/>
              </w:rPr>
            </w:pPr>
          </w:p>
        </w:tc>
      </w:tr>
      <w:tr w:rsidR="008B4C68" w:rsidRPr="00FE3A4F" w:rsidTr="008B4C68">
        <w:trPr>
          <w:trHeight w:hRule="exact" w:val="851"/>
        </w:trPr>
        <w:tc>
          <w:tcPr>
            <w:tcW w:w="791"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44" w:type="dxa"/>
              <w:left w:w="144" w:type="dxa"/>
              <w:bottom w:w="144" w:type="dxa"/>
              <w:right w:w="144" w:type="dxa"/>
            </w:tcMar>
            <w:hideMark/>
          </w:tcPr>
          <w:p w:rsidR="008B4C68" w:rsidRPr="00FE3A4F" w:rsidRDefault="008B4C68" w:rsidP="008B4C68">
            <w:pPr>
              <w:ind w:left="360"/>
              <w:jc w:val="both"/>
              <w:rPr>
                <w:rFonts w:ascii="Arial" w:hAnsi="Arial" w:cs="Arial"/>
                <w:color w:val="3B3838" w:themeColor="background2" w:themeShade="40"/>
                <w:sz w:val="18"/>
                <w:szCs w:val="18"/>
                <w:lang w:val="fr-FR"/>
              </w:rPr>
            </w:pPr>
            <w:r w:rsidRPr="00FE3A4F">
              <w:rPr>
                <w:rFonts w:ascii="Arial" w:hAnsi="Arial" w:cs="Arial"/>
                <w:color w:val="3B3838" w:themeColor="background2" w:themeShade="40"/>
                <w:sz w:val="18"/>
                <w:szCs w:val="18"/>
                <w:lang w:val="fr-FR"/>
              </w:rPr>
              <w:t>1</w:t>
            </w:r>
          </w:p>
        </w:tc>
        <w:tc>
          <w:tcPr>
            <w:tcW w:w="3889"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44" w:type="dxa"/>
              <w:left w:w="144" w:type="dxa"/>
              <w:bottom w:w="144" w:type="dxa"/>
              <w:right w:w="144" w:type="dxa"/>
            </w:tcMar>
            <w:hideMark/>
          </w:tcPr>
          <w:p w:rsidR="008B4C68" w:rsidRPr="001E7FB3" w:rsidRDefault="008B4C68" w:rsidP="008B4C68">
            <w:pPr>
              <w:jc w:val="both"/>
              <w:rPr>
                <w:rFonts w:ascii="Arial" w:hAnsi="Arial" w:cs="Arial"/>
                <w:color w:val="3B3838" w:themeColor="background2" w:themeShade="40"/>
                <w:sz w:val="18"/>
                <w:szCs w:val="18"/>
                <w:lang w:val="fr-FR"/>
              </w:rPr>
            </w:pPr>
            <w:r w:rsidRPr="00FE3A4F">
              <w:rPr>
                <w:rFonts w:ascii="Arial" w:hAnsi="Arial" w:cs="Arial"/>
                <w:b/>
                <w:color w:val="3B3838" w:themeColor="background2" w:themeShade="40"/>
                <w:sz w:val="18"/>
                <w:szCs w:val="18"/>
                <w:lang w:val="fr-FR"/>
              </w:rPr>
              <w:t>Formation d'expectative</w:t>
            </w:r>
            <w:r w:rsidRPr="00FE3A4F">
              <w:rPr>
                <w:rFonts w:ascii="Arial" w:hAnsi="Arial" w:cs="Arial"/>
                <w:color w:val="3B3838" w:themeColor="background2" w:themeShade="40"/>
                <w:sz w:val="18"/>
                <w:szCs w:val="18"/>
                <w:lang w:val="fr-FR"/>
              </w:rPr>
              <w:t xml:space="preserve">: </w:t>
            </w:r>
            <w:r w:rsidRPr="001E7FB3">
              <w:rPr>
                <w:rFonts w:ascii="Arial" w:hAnsi="Arial" w:cs="Arial"/>
                <w:color w:val="3B3838" w:themeColor="background2" w:themeShade="40"/>
                <w:sz w:val="18"/>
                <w:szCs w:val="18"/>
                <w:lang w:val="fr-FR"/>
              </w:rPr>
              <w:t xml:space="preserve">l’apprenant se représente ce que l’apprentissage permettra de faire. </w:t>
            </w:r>
          </w:p>
        </w:tc>
        <w:tc>
          <w:tcPr>
            <w:tcW w:w="3544"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44" w:type="dxa"/>
              <w:left w:w="144" w:type="dxa"/>
              <w:bottom w:w="144" w:type="dxa"/>
              <w:right w:w="144" w:type="dxa"/>
            </w:tcMar>
            <w:hideMark/>
          </w:tcPr>
          <w:p w:rsidR="008B4C68" w:rsidRPr="00FE3A4F" w:rsidRDefault="008B4C68" w:rsidP="008B4C68">
            <w:pPr>
              <w:ind w:left="147"/>
              <w:jc w:val="both"/>
              <w:rPr>
                <w:rFonts w:ascii="Arial" w:hAnsi="Arial" w:cs="Arial"/>
                <w:color w:val="3B3838" w:themeColor="background2" w:themeShade="40"/>
                <w:sz w:val="18"/>
                <w:szCs w:val="18"/>
              </w:rPr>
            </w:pPr>
            <w:proofErr w:type="spellStart"/>
            <w:r w:rsidRPr="00FE3A4F">
              <w:rPr>
                <w:rFonts w:ascii="Arial" w:hAnsi="Arial" w:cs="Arial"/>
                <w:color w:val="3B3838" w:themeColor="background2" w:themeShade="40"/>
                <w:sz w:val="18"/>
                <w:szCs w:val="18"/>
              </w:rPr>
              <w:t>Susciter</w:t>
            </w:r>
            <w:proofErr w:type="spellEnd"/>
            <w:r w:rsidRPr="00FE3A4F">
              <w:rPr>
                <w:rFonts w:ascii="Arial" w:hAnsi="Arial" w:cs="Arial"/>
                <w:color w:val="3B3838" w:themeColor="background2" w:themeShade="40"/>
                <w:sz w:val="18"/>
                <w:szCs w:val="18"/>
              </w:rPr>
              <w:t xml:space="preserve"> </w:t>
            </w:r>
            <w:proofErr w:type="spellStart"/>
            <w:r w:rsidRPr="00FE3A4F">
              <w:rPr>
                <w:rFonts w:ascii="Arial" w:hAnsi="Arial" w:cs="Arial"/>
                <w:color w:val="3B3838" w:themeColor="background2" w:themeShade="40"/>
                <w:sz w:val="18"/>
                <w:szCs w:val="18"/>
              </w:rPr>
              <w:t>l'intérêt</w:t>
            </w:r>
            <w:proofErr w:type="spellEnd"/>
            <w:r w:rsidRPr="00FE3A4F">
              <w:rPr>
                <w:rFonts w:ascii="Arial" w:hAnsi="Arial" w:cs="Arial"/>
                <w:color w:val="3B3838" w:themeColor="background2" w:themeShade="40"/>
                <w:sz w:val="18"/>
                <w:szCs w:val="18"/>
              </w:rPr>
              <w:t xml:space="preserve"> de </w:t>
            </w:r>
            <w:proofErr w:type="spellStart"/>
            <w:r w:rsidRPr="00FE3A4F">
              <w:rPr>
                <w:rFonts w:ascii="Arial" w:hAnsi="Arial" w:cs="Arial"/>
                <w:color w:val="3B3838" w:themeColor="background2" w:themeShade="40"/>
                <w:sz w:val="18"/>
                <w:szCs w:val="18"/>
              </w:rPr>
              <w:t>l’apprenant</w:t>
            </w:r>
            <w:proofErr w:type="spellEnd"/>
            <w:r w:rsidRPr="00FE3A4F">
              <w:rPr>
                <w:rFonts w:ascii="Arial" w:hAnsi="Arial" w:cs="Arial"/>
                <w:color w:val="3B3838" w:themeColor="background2" w:themeShade="40"/>
                <w:sz w:val="18"/>
                <w:szCs w:val="18"/>
              </w:rPr>
              <w:t xml:space="preserve">. </w:t>
            </w:r>
          </w:p>
        </w:tc>
        <w:tc>
          <w:tcPr>
            <w:tcW w:w="1136" w:type="dxa"/>
            <w:vMerge w:val="restart"/>
            <w:tcBorders>
              <w:top w:val="single" w:sz="6" w:space="0" w:color="000000"/>
              <w:left w:val="single" w:sz="6" w:space="0" w:color="000000"/>
              <w:right w:val="single" w:sz="6" w:space="0" w:color="000000"/>
            </w:tcBorders>
            <w:shd w:val="clear" w:color="auto" w:fill="DEEAF6" w:themeFill="accent1" w:themeFillTint="33"/>
            <w:textDirection w:val="tbRl"/>
            <w:vAlign w:val="center"/>
          </w:tcPr>
          <w:p w:rsidR="008B4C68" w:rsidRPr="00FE3A4F" w:rsidRDefault="008B4C68" w:rsidP="008B4C68">
            <w:pPr>
              <w:ind w:left="147" w:right="113"/>
              <w:rPr>
                <w:rFonts w:ascii="Arial" w:hAnsi="Arial" w:cs="Arial"/>
                <w:b/>
                <w:color w:val="3B3838" w:themeColor="background2" w:themeShade="40"/>
                <w:sz w:val="18"/>
                <w:szCs w:val="18"/>
              </w:rPr>
            </w:pPr>
            <w:r w:rsidRPr="00FE3A4F">
              <w:rPr>
                <w:rFonts w:ascii="Arial" w:hAnsi="Arial" w:cs="Arial"/>
                <w:b/>
                <w:color w:val="3B3838" w:themeColor="background2" w:themeShade="40"/>
                <w:sz w:val="18"/>
                <w:szCs w:val="18"/>
              </w:rPr>
              <w:t>Phase de motivation</w:t>
            </w:r>
          </w:p>
        </w:tc>
      </w:tr>
      <w:tr w:rsidR="008B4C68" w:rsidRPr="00FE3A4F" w:rsidTr="008B4C68">
        <w:trPr>
          <w:trHeight w:hRule="exact" w:val="863"/>
        </w:trPr>
        <w:tc>
          <w:tcPr>
            <w:tcW w:w="791"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44" w:type="dxa"/>
              <w:left w:w="144" w:type="dxa"/>
              <w:bottom w:w="144" w:type="dxa"/>
              <w:right w:w="144" w:type="dxa"/>
            </w:tcMar>
            <w:hideMark/>
          </w:tcPr>
          <w:p w:rsidR="008B4C68" w:rsidRPr="00FE3A4F" w:rsidRDefault="008B4C68" w:rsidP="008B4C68">
            <w:pPr>
              <w:ind w:left="360"/>
              <w:jc w:val="both"/>
              <w:rPr>
                <w:rFonts w:ascii="Arial" w:hAnsi="Arial" w:cs="Arial"/>
                <w:color w:val="3B3838" w:themeColor="background2" w:themeShade="40"/>
                <w:sz w:val="18"/>
                <w:szCs w:val="18"/>
              </w:rPr>
            </w:pPr>
            <w:r w:rsidRPr="00FE3A4F">
              <w:rPr>
                <w:rFonts w:ascii="Arial" w:hAnsi="Arial" w:cs="Arial"/>
                <w:color w:val="3B3838" w:themeColor="background2" w:themeShade="40"/>
                <w:sz w:val="18"/>
                <w:szCs w:val="18"/>
              </w:rPr>
              <w:t>2</w:t>
            </w:r>
          </w:p>
        </w:tc>
        <w:tc>
          <w:tcPr>
            <w:tcW w:w="3889"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44" w:type="dxa"/>
              <w:left w:w="144" w:type="dxa"/>
              <w:bottom w:w="144" w:type="dxa"/>
              <w:right w:w="144" w:type="dxa"/>
            </w:tcMar>
            <w:hideMark/>
          </w:tcPr>
          <w:p w:rsidR="008B4C68" w:rsidRPr="00FE3A4F" w:rsidRDefault="008B4C68" w:rsidP="008B4C68">
            <w:pPr>
              <w:ind w:left="360"/>
              <w:jc w:val="both"/>
              <w:rPr>
                <w:rFonts w:ascii="Arial" w:hAnsi="Arial" w:cs="Arial"/>
                <w:color w:val="3B3838" w:themeColor="background2" w:themeShade="40"/>
                <w:sz w:val="18"/>
                <w:szCs w:val="18"/>
              </w:rPr>
            </w:pPr>
          </w:p>
        </w:tc>
        <w:tc>
          <w:tcPr>
            <w:tcW w:w="3544"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44" w:type="dxa"/>
              <w:left w:w="144" w:type="dxa"/>
              <w:bottom w:w="144" w:type="dxa"/>
              <w:right w:w="144" w:type="dxa"/>
            </w:tcMar>
            <w:hideMark/>
          </w:tcPr>
          <w:p w:rsidR="008B4C68" w:rsidRPr="00FE3A4F" w:rsidRDefault="008B4C68" w:rsidP="008B4C68">
            <w:pPr>
              <w:ind w:left="147"/>
              <w:jc w:val="both"/>
              <w:rPr>
                <w:rFonts w:ascii="Arial" w:hAnsi="Arial" w:cs="Arial"/>
                <w:color w:val="3B3838" w:themeColor="background2" w:themeShade="40"/>
                <w:sz w:val="18"/>
                <w:szCs w:val="18"/>
              </w:rPr>
            </w:pPr>
            <w:r w:rsidRPr="00FE3A4F">
              <w:rPr>
                <w:rFonts w:ascii="Arial" w:hAnsi="Arial" w:cs="Arial"/>
                <w:color w:val="3B3838" w:themeColor="background2" w:themeShade="40"/>
                <w:sz w:val="18"/>
                <w:szCs w:val="18"/>
              </w:rPr>
              <w:t>Annoncer les objectifs d’apprentissage</w:t>
            </w:r>
          </w:p>
        </w:tc>
        <w:tc>
          <w:tcPr>
            <w:tcW w:w="1136" w:type="dxa"/>
            <w:vMerge/>
            <w:tcBorders>
              <w:left w:val="single" w:sz="6" w:space="0" w:color="000000"/>
              <w:right w:val="single" w:sz="6" w:space="0" w:color="000000"/>
            </w:tcBorders>
            <w:shd w:val="clear" w:color="auto" w:fill="DEEAF6" w:themeFill="accent1" w:themeFillTint="33"/>
          </w:tcPr>
          <w:p w:rsidR="008B4C68" w:rsidRPr="00FE3A4F" w:rsidRDefault="008B4C68" w:rsidP="008B4C68">
            <w:pPr>
              <w:ind w:left="147"/>
              <w:jc w:val="both"/>
              <w:rPr>
                <w:rFonts w:ascii="Arial" w:hAnsi="Arial" w:cs="Arial"/>
                <w:b/>
                <w:color w:val="3B3838" w:themeColor="background2" w:themeShade="40"/>
                <w:sz w:val="18"/>
                <w:szCs w:val="18"/>
              </w:rPr>
            </w:pPr>
          </w:p>
        </w:tc>
      </w:tr>
      <w:tr w:rsidR="008B4C68" w:rsidRPr="001E7FB3" w:rsidTr="008B4C68">
        <w:trPr>
          <w:trHeight w:hRule="exact" w:val="851"/>
        </w:trPr>
        <w:tc>
          <w:tcPr>
            <w:tcW w:w="791"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44" w:type="dxa"/>
              <w:left w:w="144" w:type="dxa"/>
              <w:bottom w:w="144" w:type="dxa"/>
              <w:right w:w="144" w:type="dxa"/>
            </w:tcMar>
            <w:hideMark/>
          </w:tcPr>
          <w:p w:rsidR="008B4C68" w:rsidRPr="00FE3A4F" w:rsidRDefault="008B4C68" w:rsidP="008B4C68">
            <w:pPr>
              <w:ind w:left="360"/>
              <w:jc w:val="both"/>
              <w:rPr>
                <w:rFonts w:ascii="Arial" w:hAnsi="Arial" w:cs="Arial"/>
                <w:color w:val="3B3838" w:themeColor="background2" w:themeShade="40"/>
                <w:sz w:val="18"/>
                <w:szCs w:val="18"/>
              </w:rPr>
            </w:pPr>
            <w:r w:rsidRPr="00FE3A4F">
              <w:rPr>
                <w:rFonts w:ascii="Arial" w:hAnsi="Arial" w:cs="Arial"/>
                <w:color w:val="3B3838" w:themeColor="background2" w:themeShade="40"/>
                <w:sz w:val="18"/>
                <w:szCs w:val="18"/>
              </w:rPr>
              <w:t>3</w:t>
            </w:r>
          </w:p>
        </w:tc>
        <w:tc>
          <w:tcPr>
            <w:tcW w:w="3889"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44" w:type="dxa"/>
              <w:left w:w="144" w:type="dxa"/>
              <w:bottom w:w="144" w:type="dxa"/>
              <w:right w:w="144" w:type="dxa"/>
            </w:tcMar>
            <w:hideMark/>
          </w:tcPr>
          <w:p w:rsidR="008B4C68" w:rsidRPr="001E7FB3" w:rsidRDefault="008B4C68" w:rsidP="008B4C68">
            <w:pPr>
              <w:ind w:left="74"/>
              <w:jc w:val="both"/>
              <w:rPr>
                <w:rFonts w:ascii="Arial" w:hAnsi="Arial" w:cs="Arial"/>
                <w:b/>
                <w:color w:val="3B3838" w:themeColor="background2" w:themeShade="40"/>
                <w:sz w:val="18"/>
                <w:szCs w:val="18"/>
                <w:lang w:val="fr-FR"/>
              </w:rPr>
            </w:pPr>
            <w:r w:rsidRPr="001E7FB3">
              <w:rPr>
                <w:rFonts w:ascii="Arial" w:hAnsi="Arial" w:cs="Arial"/>
                <w:b/>
                <w:color w:val="3B3838" w:themeColor="background2" w:themeShade="40"/>
                <w:sz w:val="18"/>
                <w:szCs w:val="18"/>
                <w:lang w:val="fr-FR"/>
              </w:rPr>
              <w:t xml:space="preserve">Attention </w:t>
            </w:r>
            <w:proofErr w:type="spellStart"/>
            <w:r w:rsidRPr="001E7FB3">
              <w:rPr>
                <w:rFonts w:ascii="Arial" w:hAnsi="Arial" w:cs="Arial"/>
                <w:b/>
                <w:color w:val="3B3838" w:themeColor="background2" w:themeShade="40"/>
                <w:sz w:val="18"/>
                <w:szCs w:val="18"/>
                <w:lang w:val="fr-FR"/>
              </w:rPr>
              <w:t>selective+Perception</w:t>
            </w:r>
            <w:proofErr w:type="spellEnd"/>
            <w:r w:rsidRPr="001E7FB3">
              <w:rPr>
                <w:rFonts w:ascii="Arial" w:hAnsi="Arial" w:cs="Arial"/>
                <w:b/>
                <w:color w:val="3B3838" w:themeColor="background2" w:themeShade="40"/>
                <w:sz w:val="18"/>
                <w:szCs w:val="18"/>
                <w:lang w:val="fr-FR"/>
              </w:rPr>
              <w:t xml:space="preserve"> : </w:t>
            </w:r>
            <w:r w:rsidRPr="001E7FB3">
              <w:rPr>
                <w:rFonts w:ascii="Arial" w:hAnsi="Arial" w:cs="Arial"/>
                <w:color w:val="3B3838" w:themeColor="background2" w:themeShade="40"/>
                <w:sz w:val="18"/>
                <w:szCs w:val="18"/>
                <w:lang w:val="fr-FR"/>
              </w:rPr>
              <w:t>phase durant l’apprenant va focaliser son attention sur l’objet d’apprentissage.</w:t>
            </w:r>
            <w:r w:rsidRPr="001E7FB3">
              <w:rPr>
                <w:rFonts w:ascii="Arial" w:hAnsi="Arial" w:cs="Arial"/>
                <w:b/>
                <w:color w:val="3B3838" w:themeColor="background2" w:themeShade="40"/>
                <w:sz w:val="18"/>
                <w:szCs w:val="18"/>
                <w:lang w:val="fr-FR"/>
              </w:rPr>
              <w:t xml:space="preserve"> </w:t>
            </w:r>
          </w:p>
        </w:tc>
        <w:tc>
          <w:tcPr>
            <w:tcW w:w="3544"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44" w:type="dxa"/>
              <w:left w:w="144" w:type="dxa"/>
              <w:bottom w:w="144" w:type="dxa"/>
              <w:right w:w="144" w:type="dxa"/>
            </w:tcMar>
            <w:hideMark/>
          </w:tcPr>
          <w:p w:rsidR="008B4C68" w:rsidRPr="001E7FB3" w:rsidRDefault="008B4C68" w:rsidP="008B4C68">
            <w:pPr>
              <w:ind w:left="147"/>
              <w:jc w:val="both"/>
              <w:rPr>
                <w:rFonts w:ascii="Arial" w:hAnsi="Arial" w:cs="Arial"/>
                <w:color w:val="3B3838" w:themeColor="background2" w:themeShade="40"/>
                <w:sz w:val="18"/>
                <w:szCs w:val="18"/>
                <w:lang w:val="fr-FR"/>
              </w:rPr>
            </w:pPr>
            <w:r w:rsidRPr="001E7FB3">
              <w:rPr>
                <w:rFonts w:ascii="Arial" w:hAnsi="Arial" w:cs="Arial"/>
                <w:color w:val="3B3838" w:themeColor="background2" w:themeShade="40"/>
                <w:sz w:val="18"/>
                <w:szCs w:val="18"/>
                <w:lang w:val="fr-FR"/>
              </w:rPr>
              <w:t xml:space="preserve">Rappeler les connaissances antérieures en lien avec l’apprentissage à venir. </w:t>
            </w:r>
          </w:p>
        </w:tc>
        <w:tc>
          <w:tcPr>
            <w:tcW w:w="1136" w:type="dxa"/>
            <w:vMerge/>
            <w:tcBorders>
              <w:left w:val="single" w:sz="6" w:space="0" w:color="000000"/>
              <w:bottom w:val="single" w:sz="6" w:space="0" w:color="000000"/>
              <w:right w:val="single" w:sz="6" w:space="0" w:color="000000"/>
            </w:tcBorders>
            <w:shd w:val="clear" w:color="auto" w:fill="DEEAF6" w:themeFill="accent1" w:themeFillTint="33"/>
          </w:tcPr>
          <w:p w:rsidR="008B4C68" w:rsidRPr="001E7FB3" w:rsidRDefault="008B4C68" w:rsidP="008B4C68">
            <w:pPr>
              <w:ind w:left="147"/>
              <w:jc w:val="both"/>
              <w:rPr>
                <w:rFonts w:ascii="Arial" w:hAnsi="Arial" w:cs="Arial"/>
                <w:b/>
                <w:color w:val="3B3838" w:themeColor="background2" w:themeShade="40"/>
                <w:sz w:val="18"/>
                <w:szCs w:val="18"/>
                <w:lang w:val="fr-FR"/>
              </w:rPr>
            </w:pPr>
          </w:p>
        </w:tc>
      </w:tr>
      <w:tr w:rsidR="008B4C68" w:rsidRPr="00FE3A4F" w:rsidTr="008B4C68">
        <w:trPr>
          <w:trHeight w:hRule="exact" w:val="1132"/>
        </w:trPr>
        <w:tc>
          <w:tcPr>
            <w:tcW w:w="791"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44" w:type="dxa"/>
              <w:left w:w="144" w:type="dxa"/>
              <w:bottom w:w="144" w:type="dxa"/>
              <w:right w:w="144" w:type="dxa"/>
            </w:tcMar>
            <w:hideMark/>
          </w:tcPr>
          <w:p w:rsidR="008B4C68" w:rsidRPr="00FE3A4F" w:rsidRDefault="008B4C68" w:rsidP="008B4C68">
            <w:pPr>
              <w:ind w:left="360"/>
              <w:jc w:val="both"/>
              <w:rPr>
                <w:rFonts w:ascii="Arial" w:hAnsi="Arial" w:cs="Arial"/>
                <w:color w:val="3B3838" w:themeColor="background2" w:themeShade="40"/>
                <w:sz w:val="18"/>
                <w:szCs w:val="18"/>
              </w:rPr>
            </w:pPr>
            <w:r w:rsidRPr="00FE3A4F">
              <w:rPr>
                <w:rFonts w:ascii="Arial" w:hAnsi="Arial" w:cs="Arial"/>
                <w:color w:val="3B3838" w:themeColor="background2" w:themeShade="40"/>
                <w:sz w:val="18"/>
                <w:szCs w:val="18"/>
              </w:rPr>
              <w:t>4</w:t>
            </w:r>
          </w:p>
        </w:tc>
        <w:tc>
          <w:tcPr>
            <w:tcW w:w="388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44" w:type="dxa"/>
              <w:left w:w="144" w:type="dxa"/>
              <w:bottom w:w="144" w:type="dxa"/>
              <w:right w:w="144" w:type="dxa"/>
            </w:tcMar>
            <w:hideMark/>
          </w:tcPr>
          <w:p w:rsidR="008B4C68" w:rsidRPr="001E7FB3" w:rsidRDefault="008B4C68" w:rsidP="008B4C68">
            <w:pPr>
              <w:ind w:left="74"/>
              <w:jc w:val="both"/>
              <w:rPr>
                <w:rFonts w:ascii="Arial" w:hAnsi="Arial" w:cs="Arial"/>
                <w:color w:val="3B3838" w:themeColor="background2" w:themeShade="40"/>
                <w:sz w:val="18"/>
                <w:szCs w:val="18"/>
                <w:lang w:val="fr-FR"/>
              </w:rPr>
            </w:pPr>
            <w:r w:rsidRPr="001E7FB3">
              <w:rPr>
                <w:rFonts w:ascii="Arial" w:hAnsi="Arial" w:cs="Arial"/>
                <w:b/>
                <w:color w:val="3B3838" w:themeColor="background2" w:themeShade="40"/>
                <w:sz w:val="18"/>
                <w:szCs w:val="18"/>
                <w:lang w:val="fr-FR"/>
              </w:rPr>
              <w:t>Codification:</w:t>
            </w:r>
            <w:r w:rsidRPr="001E7FB3">
              <w:rPr>
                <w:rFonts w:ascii="Arial" w:hAnsi="Arial" w:cs="Arial"/>
                <w:color w:val="3B3838" w:themeColor="background2" w:themeShade="40"/>
                <w:sz w:val="18"/>
                <w:szCs w:val="18"/>
                <w:lang w:val="fr-FR"/>
              </w:rPr>
              <w:t xml:space="preserve"> l’apprenant transforme les informations qu’il reçoit de façon à ce qu’elles soient plus </w:t>
            </w:r>
            <w:proofErr w:type="spellStart"/>
            <w:r w:rsidRPr="001E7FB3">
              <w:rPr>
                <w:rFonts w:ascii="Arial" w:hAnsi="Arial" w:cs="Arial"/>
                <w:color w:val="3B3838" w:themeColor="background2" w:themeShade="40"/>
                <w:sz w:val="18"/>
                <w:szCs w:val="18"/>
                <w:lang w:val="fr-FR"/>
              </w:rPr>
              <w:t>facilment</w:t>
            </w:r>
            <w:proofErr w:type="spellEnd"/>
            <w:r w:rsidRPr="001E7FB3">
              <w:rPr>
                <w:rFonts w:ascii="Arial" w:hAnsi="Arial" w:cs="Arial"/>
                <w:color w:val="3B3838" w:themeColor="background2" w:themeShade="40"/>
                <w:sz w:val="18"/>
                <w:szCs w:val="18"/>
                <w:lang w:val="fr-FR"/>
              </w:rPr>
              <w:t xml:space="preserve"> mémorisables. </w:t>
            </w:r>
          </w:p>
        </w:tc>
        <w:tc>
          <w:tcPr>
            <w:tcW w:w="3544"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44" w:type="dxa"/>
              <w:left w:w="144" w:type="dxa"/>
              <w:bottom w:w="144" w:type="dxa"/>
              <w:right w:w="144" w:type="dxa"/>
            </w:tcMar>
            <w:hideMark/>
          </w:tcPr>
          <w:p w:rsidR="008B4C68" w:rsidRPr="001E7FB3" w:rsidRDefault="008B4C68" w:rsidP="008B4C68">
            <w:pPr>
              <w:ind w:left="147"/>
              <w:jc w:val="both"/>
              <w:rPr>
                <w:rFonts w:ascii="Arial" w:hAnsi="Arial" w:cs="Arial"/>
                <w:color w:val="3B3838" w:themeColor="background2" w:themeShade="40"/>
                <w:sz w:val="18"/>
                <w:szCs w:val="18"/>
                <w:lang w:val="fr-FR"/>
              </w:rPr>
            </w:pPr>
            <w:r w:rsidRPr="001E7FB3">
              <w:rPr>
                <w:rFonts w:ascii="Arial" w:hAnsi="Arial" w:cs="Arial"/>
                <w:color w:val="3B3838" w:themeColor="background2" w:themeShade="40"/>
                <w:sz w:val="18"/>
                <w:szCs w:val="18"/>
                <w:lang w:val="fr-FR"/>
              </w:rPr>
              <w:t xml:space="preserve">Présentation du contenu à apprendre. </w:t>
            </w:r>
          </w:p>
        </w:tc>
        <w:tc>
          <w:tcPr>
            <w:tcW w:w="1136" w:type="dxa"/>
            <w:vMerge w:val="restart"/>
            <w:tcBorders>
              <w:top w:val="single" w:sz="6" w:space="0" w:color="000000"/>
              <w:left w:val="single" w:sz="6" w:space="0" w:color="000000"/>
              <w:right w:val="single" w:sz="6" w:space="0" w:color="000000"/>
            </w:tcBorders>
            <w:shd w:val="clear" w:color="auto" w:fill="BDD6EE" w:themeFill="accent1" w:themeFillTint="66"/>
            <w:textDirection w:val="tbRl"/>
            <w:vAlign w:val="center"/>
          </w:tcPr>
          <w:p w:rsidR="008B4C68" w:rsidRPr="00FE3A4F" w:rsidRDefault="008B4C68" w:rsidP="008B4C68">
            <w:pPr>
              <w:ind w:left="147" w:right="113"/>
              <w:rPr>
                <w:rFonts w:ascii="Arial" w:hAnsi="Arial" w:cs="Arial"/>
                <w:b/>
                <w:color w:val="3B3838" w:themeColor="background2" w:themeShade="40"/>
                <w:sz w:val="18"/>
                <w:szCs w:val="18"/>
              </w:rPr>
            </w:pPr>
            <w:r w:rsidRPr="00FE3A4F">
              <w:rPr>
                <w:rFonts w:ascii="Arial" w:hAnsi="Arial" w:cs="Arial"/>
                <w:b/>
                <w:color w:val="3B3838" w:themeColor="background2" w:themeShade="40"/>
                <w:sz w:val="18"/>
                <w:szCs w:val="18"/>
              </w:rPr>
              <w:t xml:space="preserve">Phase </w:t>
            </w:r>
            <w:proofErr w:type="spellStart"/>
            <w:r w:rsidRPr="00FE3A4F">
              <w:rPr>
                <w:rFonts w:ascii="Arial" w:hAnsi="Arial" w:cs="Arial"/>
                <w:b/>
                <w:color w:val="3B3838" w:themeColor="background2" w:themeShade="40"/>
                <w:sz w:val="18"/>
                <w:szCs w:val="18"/>
              </w:rPr>
              <w:t>d’acquisition</w:t>
            </w:r>
            <w:proofErr w:type="spellEnd"/>
            <w:r w:rsidRPr="00FE3A4F">
              <w:rPr>
                <w:rFonts w:ascii="Arial" w:hAnsi="Arial" w:cs="Arial"/>
                <w:b/>
                <w:color w:val="3B3838" w:themeColor="background2" w:themeShade="40"/>
                <w:sz w:val="18"/>
                <w:szCs w:val="18"/>
              </w:rPr>
              <w:t xml:space="preserve"> </w:t>
            </w:r>
          </w:p>
        </w:tc>
      </w:tr>
      <w:tr w:rsidR="008B4C68" w:rsidRPr="001E7FB3" w:rsidTr="008B4C68">
        <w:trPr>
          <w:trHeight w:hRule="exact" w:val="1180"/>
        </w:trPr>
        <w:tc>
          <w:tcPr>
            <w:tcW w:w="791"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44" w:type="dxa"/>
              <w:left w:w="144" w:type="dxa"/>
              <w:bottom w:w="144" w:type="dxa"/>
              <w:right w:w="144" w:type="dxa"/>
            </w:tcMar>
            <w:hideMark/>
          </w:tcPr>
          <w:p w:rsidR="008B4C68" w:rsidRPr="00FE3A4F" w:rsidRDefault="008B4C68" w:rsidP="008B4C68">
            <w:pPr>
              <w:ind w:left="360"/>
              <w:jc w:val="both"/>
              <w:rPr>
                <w:rFonts w:ascii="Arial" w:hAnsi="Arial" w:cs="Arial"/>
                <w:color w:val="3B3838" w:themeColor="background2" w:themeShade="40"/>
                <w:sz w:val="18"/>
                <w:szCs w:val="18"/>
              </w:rPr>
            </w:pPr>
            <w:r w:rsidRPr="00FE3A4F">
              <w:rPr>
                <w:rFonts w:ascii="Arial" w:hAnsi="Arial" w:cs="Arial"/>
                <w:color w:val="3B3838" w:themeColor="background2" w:themeShade="40"/>
                <w:sz w:val="18"/>
                <w:szCs w:val="18"/>
              </w:rPr>
              <w:t>5</w:t>
            </w:r>
          </w:p>
        </w:tc>
        <w:tc>
          <w:tcPr>
            <w:tcW w:w="388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44" w:type="dxa"/>
              <w:left w:w="144" w:type="dxa"/>
              <w:bottom w:w="144" w:type="dxa"/>
              <w:right w:w="144" w:type="dxa"/>
            </w:tcMar>
            <w:hideMark/>
          </w:tcPr>
          <w:p w:rsidR="008B4C68" w:rsidRPr="001E7FB3" w:rsidRDefault="008B4C68" w:rsidP="008B4C68">
            <w:pPr>
              <w:ind w:left="74"/>
              <w:jc w:val="both"/>
              <w:rPr>
                <w:rFonts w:ascii="Arial" w:hAnsi="Arial" w:cs="Arial"/>
                <w:color w:val="3B3838" w:themeColor="background2" w:themeShade="40"/>
                <w:sz w:val="18"/>
                <w:szCs w:val="18"/>
                <w:lang w:val="fr-FR"/>
              </w:rPr>
            </w:pPr>
            <w:r w:rsidRPr="001E7FB3">
              <w:rPr>
                <w:rFonts w:ascii="Arial" w:hAnsi="Arial" w:cs="Arial"/>
                <w:b/>
                <w:color w:val="3B3838" w:themeColor="background2" w:themeShade="40"/>
                <w:sz w:val="18"/>
                <w:szCs w:val="18"/>
                <w:lang w:val="fr-FR"/>
              </w:rPr>
              <w:t>Mémorisation :</w:t>
            </w:r>
            <w:r w:rsidRPr="001E7FB3">
              <w:rPr>
                <w:rFonts w:ascii="Arial" w:hAnsi="Arial" w:cs="Arial"/>
                <w:color w:val="3B3838" w:themeColor="background2" w:themeShade="40"/>
                <w:sz w:val="18"/>
                <w:szCs w:val="18"/>
                <w:lang w:val="fr-FR"/>
              </w:rPr>
              <w:t xml:space="preserve"> Stockage de l’information en mémoire. </w:t>
            </w:r>
          </w:p>
        </w:tc>
        <w:tc>
          <w:tcPr>
            <w:tcW w:w="3544"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44" w:type="dxa"/>
              <w:left w:w="144" w:type="dxa"/>
              <w:bottom w:w="144" w:type="dxa"/>
              <w:right w:w="144" w:type="dxa"/>
            </w:tcMar>
            <w:hideMark/>
          </w:tcPr>
          <w:p w:rsidR="008B4C68" w:rsidRPr="001E7FB3" w:rsidRDefault="008B4C68" w:rsidP="008B4C68">
            <w:pPr>
              <w:ind w:left="147"/>
              <w:jc w:val="both"/>
              <w:rPr>
                <w:rFonts w:ascii="Arial" w:hAnsi="Arial" w:cs="Arial"/>
                <w:color w:val="3B3838" w:themeColor="background2" w:themeShade="40"/>
                <w:sz w:val="18"/>
                <w:szCs w:val="18"/>
                <w:lang w:val="fr-FR"/>
              </w:rPr>
            </w:pPr>
            <w:r w:rsidRPr="001E7FB3">
              <w:rPr>
                <w:rFonts w:ascii="Arial" w:hAnsi="Arial" w:cs="Arial"/>
                <w:color w:val="3B3838" w:themeColor="background2" w:themeShade="40"/>
                <w:sz w:val="18"/>
                <w:szCs w:val="18"/>
                <w:lang w:val="fr-FR"/>
              </w:rPr>
              <w:t>Proposer une organisation du contenu qui favorise la mémorisation/guider l'apprenant</w:t>
            </w:r>
          </w:p>
        </w:tc>
        <w:tc>
          <w:tcPr>
            <w:tcW w:w="1136" w:type="dxa"/>
            <w:vMerge/>
            <w:tcBorders>
              <w:left w:val="single" w:sz="6" w:space="0" w:color="000000"/>
              <w:right w:val="single" w:sz="6" w:space="0" w:color="000000"/>
            </w:tcBorders>
            <w:shd w:val="clear" w:color="auto" w:fill="BDD6EE" w:themeFill="accent1" w:themeFillTint="66"/>
          </w:tcPr>
          <w:p w:rsidR="008B4C68" w:rsidRPr="001E7FB3" w:rsidRDefault="008B4C68" w:rsidP="008B4C68">
            <w:pPr>
              <w:ind w:left="147"/>
              <w:jc w:val="both"/>
              <w:rPr>
                <w:rFonts w:ascii="Arial" w:hAnsi="Arial" w:cs="Arial"/>
                <w:b/>
                <w:color w:val="3B3838" w:themeColor="background2" w:themeShade="40"/>
                <w:sz w:val="18"/>
                <w:szCs w:val="18"/>
                <w:lang w:val="fr-FR"/>
              </w:rPr>
            </w:pPr>
          </w:p>
        </w:tc>
      </w:tr>
      <w:tr w:rsidR="008B4C68" w:rsidRPr="001E7FB3" w:rsidTr="00697328">
        <w:trPr>
          <w:trHeight w:hRule="exact" w:val="1354"/>
        </w:trPr>
        <w:tc>
          <w:tcPr>
            <w:tcW w:w="791"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44" w:type="dxa"/>
              <w:left w:w="144" w:type="dxa"/>
              <w:bottom w:w="144" w:type="dxa"/>
              <w:right w:w="144" w:type="dxa"/>
            </w:tcMar>
            <w:hideMark/>
          </w:tcPr>
          <w:p w:rsidR="008B4C68" w:rsidRPr="00FE3A4F" w:rsidRDefault="008B4C68" w:rsidP="008B4C68">
            <w:pPr>
              <w:ind w:left="360"/>
              <w:jc w:val="both"/>
              <w:rPr>
                <w:rFonts w:ascii="Arial" w:hAnsi="Arial" w:cs="Arial"/>
                <w:color w:val="3B3838" w:themeColor="background2" w:themeShade="40"/>
                <w:sz w:val="18"/>
                <w:szCs w:val="18"/>
              </w:rPr>
            </w:pPr>
            <w:r w:rsidRPr="00FE3A4F">
              <w:rPr>
                <w:rFonts w:ascii="Arial" w:hAnsi="Arial" w:cs="Arial"/>
                <w:color w:val="3B3838" w:themeColor="background2" w:themeShade="40"/>
                <w:sz w:val="18"/>
                <w:szCs w:val="18"/>
              </w:rPr>
              <w:t>6</w:t>
            </w:r>
          </w:p>
        </w:tc>
        <w:tc>
          <w:tcPr>
            <w:tcW w:w="388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44" w:type="dxa"/>
              <w:left w:w="144" w:type="dxa"/>
              <w:bottom w:w="144" w:type="dxa"/>
              <w:right w:w="144" w:type="dxa"/>
            </w:tcMar>
            <w:hideMark/>
          </w:tcPr>
          <w:p w:rsidR="008B4C68" w:rsidRPr="001E7FB3" w:rsidRDefault="008B4C68" w:rsidP="008B4C68">
            <w:pPr>
              <w:ind w:left="74"/>
              <w:jc w:val="both"/>
              <w:rPr>
                <w:rFonts w:ascii="Arial" w:hAnsi="Arial" w:cs="Arial"/>
                <w:b/>
                <w:color w:val="3B3838" w:themeColor="background2" w:themeShade="40"/>
                <w:sz w:val="18"/>
                <w:szCs w:val="18"/>
                <w:lang w:val="fr-FR"/>
              </w:rPr>
            </w:pPr>
            <w:r w:rsidRPr="001E7FB3">
              <w:rPr>
                <w:rFonts w:ascii="Arial" w:hAnsi="Arial" w:cs="Arial"/>
                <w:b/>
                <w:color w:val="3B3838" w:themeColor="background2" w:themeShade="40"/>
                <w:sz w:val="18"/>
                <w:szCs w:val="18"/>
                <w:lang w:val="fr-FR"/>
              </w:rPr>
              <w:t xml:space="preserve">Repérage/ retrait: </w:t>
            </w:r>
            <w:r w:rsidRPr="001E7FB3">
              <w:rPr>
                <w:rFonts w:ascii="Arial" w:hAnsi="Arial" w:cs="Arial"/>
                <w:color w:val="3B3838" w:themeColor="background2" w:themeShade="40"/>
                <w:sz w:val="18"/>
                <w:szCs w:val="18"/>
                <w:lang w:val="fr-FR"/>
              </w:rPr>
              <w:t xml:space="preserve">l’apprenant va récupérer en mémoire les informations qu’il a stockées. </w:t>
            </w:r>
          </w:p>
        </w:tc>
        <w:tc>
          <w:tcPr>
            <w:tcW w:w="3544"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44" w:type="dxa"/>
              <w:left w:w="144" w:type="dxa"/>
              <w:bottom w:w="144" w:type="dxa"/>
              <w:right w:w="144" w:type="dxa"/>
            </w:tcMar>
            <w:hideMark/>
          </w:tcPr>
          <w:p w:rsidR="008B4C68" w:rsidRPr="001E7FB3" w:rsidRDefault="008B4C68" w:rsidP="008B4C68">
            <w:pPr>
              <w:ind w:left="147"/>
              <w:jc w:val="both"/>
              <w:rPr>
                <w:rFonts w:ascii="Arial" w:hAnsi="Arial" w:cs="Arial"/>
                <w:color w:val="3B3838" w:themeColor="background2" w:themeShade="40"/>
                <w:sz w:val="18"/>
                <w:szCs w:val="18"/>
                <w:lang w:val="fr-FR"/>
              </w:rPr>
            </w:pPr>
            <w:r w:rsidRPr="001E7FB3">
              <w:rPr>
                <w:rFonts w:ascii="Arial" w:hAnsi="Arial" w:cs="Arial"/>
                <w:color w:val="3B3838" w:themeColor="background2" w:themeShade="40"/>
                <w:sz w:val="18"/>
                <w:szCs w:val="18"/>
                <w:lang w:val="fr-FR"/>
              </w:rPr>
              <w:t xml:space="preserve">Provoquer une action qui nécessite de mobiliser les connaissances travaillées. </w:t>
            </w:r>
          </w:p>
        </w:tc>
        <w:tc>
          <w:tcPr>
            <w:tcW w:w="1136" w:type="dxa"/>
            <w:vMerge/>
            <w:tcBorders>
              <w:left w:val="single" w:sz="6" w:space="0" w:color="000000"/>
              <w:bottom w:val="single" w:sz="6" w:space="0" w:color="000000"/>
              <w:right w:val="single" w:sz="6" w:space="0" w:color="000000"/>
            </w:tcBorders>
            <w:shd w:val="clear" w:color="auto" w:fill="BDD6EE" w:themeFill="accent1" w:themeFillTint="66"/>
          </w:tcPr>
          <w:p w:rsidR="008B4C68" w:rsidRPr="001E7FB3" w:rsidRDefault="008B4C68" w:rsidP="008B4C68">
            <w:pPr>
              <w:ind w:left="147"/>
              <w:jc w:val="both"/>
              <w:rPr>
                <w:rFonts w:ascii="Arial" w:hAnsi="Arial" w:cs="Arial"/>
                <w:b/>
                <w:color w:val="3B3838" w:themeColor="background2" w:themeShade="40"/>
                <w:sz w:val="18"/>
                <w:szCs w:val="18"/>
                <w:lang w:val="fr-FR"/>
              </w:rPr>
            </w:pPr>
          </w:p>
        </w:tc>
      </w:tr>
      <w:tr w:rsidR="008B4C68" w:rsidRPr="00FE3A4F" w:rsidTr="008B4C68">
        <w:trPr>
          <w:trHeight w:hRule="exact" w:val="1295"/>
        </w:trPr>
        <w:tc>
          <w:tcPr>
            <w:tcW w:w="791"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144" w:type="dxa"/>
              <w:left w:w="144" w:type="dxa"/>
              <w:bottom w:w="144" w:type="dxa"/>
              <w:right w:w="144" w:type="dxa"/>
            </w:tcMar>
            <w:hideMark/>
          </w:tcPr>
          <w:p w:rsidR="008B4C68" w:rsidRPr="00FE3A4F" w:rsidRDefault="008B4C68" w:rsidP="008B4C68">
            <w:pPr>
              <w:ind w:left="360"/>
              <w:jc w:val="both"/>
              <w:rPr>
                <w:rFonts w:ascii="Arial" w:hAnsi="Arial" w:cs="Arial"/>
                <w:color w:val="3B3838" w:themeColor="background2" w:themeShade="40"/>
                <w:sz w:val="18"/>
                <w:szCs w:val="18"/>
              </w:rPr>
            </w:pPr>
            <w:r w:rsidRPr="00FE3A4F">
              <w:rPr>
                <w:rFonts w:ascii="Arial" w:hAnsi="Arial" w:cs="Arial"/>
                <w:color w:val="3B3838" w:themeColor="background2" w:themeShade="40"/>
                <w:sz w:val="18"/>
                <w:szCs w:val="18"/>
              </w:rPr>
              <w:t>7</w:t>
            </w:r>
          </w:p>
        </w:tc>
        <w:tc>
          <w:tcPr>
            <w:tcW w:w="3889"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144" w:type="dxa"/>
              <w:left w:w="144" w:type="dxa"/>
              <w:bottom w:w="144" w:type="dxa"/>
              <w:right w:w="144" w:type="dxa"/>
            </w:tcMar>
            <w:hideMark/>
          </w:tcPr>
          <w:p w:rsidR="008B4C68" w:rsidRPr="001E7FB3" w:rsidRDefault="008B4C68" w:rsidP="008B4C68">
            <w:pPr>
              <w:ind w:left="74"/>
              <w:jc w:val="both"/>
              <w:rPr>
                <w:rFonts w:ascii="Arial" w:hAnsi="Arial" w:cs="Arial"/>
                <w:b/>
                <w:color w:val="3B3838" w:themeColor="background2" w:themeShade="40"/>
                <w:sz w:val="18"/>
                <w:szCs w:val="18"/>
                <w:lang w:val="fr-FR"/>
              </w:rPr>
            </w:pPr>
            <w:r w:rsidRPr="001E7FB3">
              <w:rPr>
                <w:rFonts w:ascii="Arial" w:hAnsi="Arial" w:cs="Arial"/>
                <w:b/>
                <w:color w:val="3B3838" w:themeColor="background2" w:themeShade="40"/>
                <w:sz w:val="18"/>
                <w:szCs w:val="18"/>
                <w:lang w:val="fr-FR"/>
              </w:rPr>
              <w:t xml:space="preserve">Réponse: </w:t>
            </w:r>
            <w:r w:rsidRPr="001E7FB3">
              <w:rPr>
                <w:rFonts w:ascii="Arial" w:hAnsi="Arial" w:cs="Arial"/>
                <w:color w:val="3B3838" w:themeColor="background2" w:themeShade="40"/>
                <w:sz w:val="18"/>
                <w:szCs w:val="18"/>
                <w:lang w:val="fr-FR"/>
              </w:rPr>
              <w:t>constitue la preuve qu’un apprentissage s’est produit car elle atteste une modification du comportement consécutif à l’apprentissage.</w:t>
            </w:r>
            <w:r w:rsidRPr="001E7FB3">
              <w:rPr>
                <w:rFonts w:ascii="Arial" w:hAnsi="Arial" w:cs="Arial"/>
                <w:b/>
                <w:color w:val="3B3838" w:themeColor="background2" w:themeShade="40"/>
                <w:sz w:val="18"/>
                <w:szCs w:val="18"/>
                <w:lang w:val="fr-FR"/>
              </w:rPr>
              <w:t xml:space="preserve"> </w:t>
            </w:r>
          </w:p>
        </w:tc>
        <w:tc>
          <w:tcPr>
            <w:tcW w:w="3544"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144" w:type="dxa"/>
              <w:left w:w="144" w:type="dxa"/>
              <w:bottom w:w="144" w:type="dxa"/>
              <w:right w:w="144" w:type="dxa"/>
            </w:tcMar>
            <w:hideMark/>
          </w:tcPr>
          <w:p w:rsidR="008B4C68" w:rsidRPr="00FE3A4F" w:rsidRDefault="008B4C68" w:rsidP="008B4C68">
            <w:pPr>
              <w:ind w:left="147"/>
              <w:jc w:val="both"/>
              <w:rPr>
                <w:rFonts w:ascii="Arial" w:hAnsi="Arial" w:cs="Arial"/>
                <w:color w:val="3B3838" w:themeColor="background2" w:themeShade="40"/>
                <w:sz w:val="18"/>
                <w:szCs w:val="18"/>
              </w:rPr>
            </w:pPr>
            <w:proofErr w:type="spellStart"/>
            <w:r w:rsidRPr="00FE3A4F">
              <w:rPr>
                <w:rFonts w:ascii="Arial" w:hAnsi="Arial" w:cs="Arial"/>
                <w:color w:val="3B3838" w:themeColor="background2" w:themeShade="40"/>
                <w:sz w:val="18"/>
                <w:szCs w:val="18"/>
              </w:rPr>
              <w:t>Exercices</w:t>
            </w:r>
            <w:proofErr w:type="spellEnd"/>
            <w:r w:rsidRPr="00FE3A4F">
              <w:rPr>
                <w:rFonts w:ascii="Arial" w:hAnsi="Arial" w:cs="Arial"/>
                <w:color w:val="3B3838" w:themeColor="background2" w:themeShade="40"/>
                <w:sz w:val="18"/>
                <w:szCs w:val="18"/>
              </w:rPr>
              <w:t xml:space="preserve"> </w:t>
            </w:r>
            <w:proofErr w:type="spellStart"/>
            <w:r w:rsidRPr="00FE3A4F">
              <w:rPr>
                <w:rFonts w:ascii="Arial" w:hAnsi="Arial" w:cs="Arial"/>
                <w:color w:val="3B3838" w:themeColor="background2" w:themeShade="40"/>
                <w:sz w:val="18"/>
                <w:szCs w:val="18"/>
              </w:rPr>
              <w:t>d'application</w:t>
            </w:r>
            <w:proofErr w:type="spellEnd"/>
            <w:r w:rsidRPr="00FE3A4F">
              <w:rPr>
                <w:rFonts w:ascii="Arial" w:hAnsi="Arial" w:cs="Arial"/>
                <w:color w:val="3B3838" w:themeColor="background2" w:themeShade="40"/>
                <w:sz w:val="18"/>
                <w:szCs w:val="18"/>
              </w:rPr>
              <w:t xml:space="preserve">. </w:t>
            </w:r>
          </w:p>
        </w:tc>
        <w:tc>
          <w:tcPr>
            <w:tcW w:w="1136" w:type="dxa"/>
            <w:vMerge w:val="restart"/>
            <w:tcBorders>
              <w:top w:val="single" w:sz="6" w:space="0" w:color="000000"/>
              <w:left w:val="single" w:sz="6" w:space="0" w:color="000000"/>
              <w:right w:val="single" w:sz="6" w:space="0" w:color="000000"/>
            </w:tcBorders>
            <w:shd w:val="clear" w:color="auto" w:fill="9CC2E5" w:themeFill="accent1" w:themeFillTint="99"/>
            <w:textDirection w:val="tbRl"/>
            <w:vAlign w:val="center"/>
          </w:tcPr>
          <w:p w:rsidR="008B4C68" w:rsidRPr="00FE3A4F" w:rsidRDefault="008B4C68" w:rsidP="008B4C68">
            <w:pPr>
              <w:ind w:left="147" w:right="113"/>
              <w:rPr>
                <w:rFonts w:ascii="Arial" w:hAnsi="Arial" w:cs="Arial"/>
                <w:b/>
                <w:color w:val="3B3838" w:themeColor="background2" w:themeShade="40"/>
                <w:sz w:val="18"/>
                <w:szCs w:val="18"/>
              </w:rPr>
            </w:pPr>
            <w:r w:rsidRPr="00FE3A4F">
              <w:rPr>
                <w:rFonts w:ascii="Arial" w:hAnsi="Arial" w:cs="Arial"/>
                <w:b/>
                <w:color w:val="3B3838" w:themeColor="background2" w:themeShade="40"/>
                <w:sz w:val="18"/>
                <w:szCs w:val="18"/>
              </w:rPr>
              <w:t>Phase de performance</w:t>
            </w:r>
          </w:p>
        </w:tc>
      </w:tr>
      <w:tr w:rsidR="008B4C68" w:rsidRPr="001E7FB3" w:rsidTr="00697328">
        <w:trPr>
          <w:trHeight w:hRule="exact" w:val="1821"/>
        </w:trPr>
        <w:tc>
          <w:tcPr>
            <w:tcW w:w="791"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144" w:type="dxa"/>
              <w:left w:w="144" w:type="dxa"/>
              <w:bottom w:w="144" w:type="dxa"/>
              <w:right w:w="144" w:type="dxa"/>
            </w:tcMar>
            <w:hideMark/>
          </w:tcPr>
          <w:p w:rsidR="008B4C68" w:rsidRPr="00FE3A4F" w:rsidRDefault="008B4C68" w:rsidP="008B4C68">
            <w:pPr>
              <w:ind w:left="360"/>
              <w:jc w:val="both"/>
              <w:rPr>
                <w:rFonts w:ascii="Arial" w:hAnsi="Arial" w:cs="Arial"/>
                <w:color w:val="3B3838" w:themeColor="background2" w:themeShade="40"/>
                <w:sz w:val="18"/>
                <w:szCs w:val="18"/>
              </w:rPr>
            </w:pPr>
            <w:r w:rsidRPr="00FE3A4F">
              <w:rPr>
                <w:rFonts w:ascii="Arial" w:hAnsi="Arial" w:cs="Arial"/>
                <w:color w:val="3B3838" w:themeColor="background2" w:themeShade="40"/>
                <w:sz w:val="18"/>
                <w:szCs w:val="18"/>
              </w:rPr>
              <w:t>8</w:t>
            </w:r>
          </w:p>
        </w:tc>
        <w:tc>
          <w:tcPr>
            <w:tcW w:w="3889"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144" w:type="dxa"/>
              <w:left w:w="144" w:type="dxa"/>
              <w:bottom w:w="144" w:type="dxa"/>
              <w:right w:w="144" w:type="dxa"/>
            </w:tcMar>
            <w:hideMark/>
          </w:tcPr>
          <w:p w:rsidR="008B4C68" w:rsidRPr="001E7FB3" w:rsidRDefault="008B4C68" w:rsidP="008B4C68">
            <w:pPr>
              <w:ind w:left="74"/>
              <w:jc w:val="both"/>
              <w:rPr>
                <w:rFonts w:ascii="Arial" w:hAnsi="Arial" w:cs="Arial"/>
                <w:b/>
                <w:color w:val="3B3838" w:themeColor="background2" w:themeShade="40"/>
                <w:sz w:val="18"/>
                <w:szCs w:val="18"/>
                <w:lang w:val="fr-FR"/>
              </w:rPr>
            </w:pPr>
            <w:r w:rsidRPr="001E7FB3">
              <w:rPr>
                <w:rFonts w:ascii="Arial" w:hAnsi="Arial" w:cs="Arial"/>
                <w:b/>
                <w:color w:val="3B3838" w:themeColor="background2" w:themeShade="40"/>
                <w:sz w:val="18"/>
                <w:szCs w:val="18"/>
                <w:lang w:val="fr-FR"/>
              </w:rPr>
              <w:t xml:space="preserve">Renforcement: </w:t>
            </w:r>
            <w:r w:rsidRPr="001E7FB3">
              <w:rPr>
                <w:rFonts w:ascii="Arial" w:hAnsi="Arial" w:cs="Arial"/>
                <w:color w:val="3B3838" w:themeColor="background2" w:themeShade="40"/>
                <w:sz w:val="18"/>
                <w:szCs w:val="18"/>
                <w:lang w:val="fr-FR"/>
              </w:rPr>
              <w:t xml:space="preserve">phase durant laquelle le retour de l’environnement va renforcer l’apprentissage ou au contraire faire que ce dernier ne sera pas stabilisé chez l’apprenant. </w:t>
            </w:r>
          </w:p>
        </w:tc>
        <w:tc>
          <w:tcPr>
            <w:tcW w:w="3544"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144" w:type="dxa"/>
              <w:left w:w="144" w:type="dxa"/>
              <w:bottom w:w="144" w:type="dxa"/>
              <w:right w:w="144" w:type="dxa"/>
            </w:tcMar>
            <w:hideMark/>
          </w:tcPr>
          <w:p w:rsidR="008B4C68" w:rsidRPr="001E7FB3" w:rsidRDefault="008B4C68" w:rsidP="008B4C68">
            <w:pPr>
              <w:ind w:left="147"/>
              <w:jc w:val="both"/>
              <w:rPr>
                <w:rFonts w:ascii="Arial" w:hAnsi="Arial" w:cs="Arial"/>
                <w:color w:val="3B3838" w:themeColor="background2" w:themeShade="40"/>
                <w:sz w:val="18"/>
                <w:szCs w:val="18"/>
                <w:lang w:val="fr-FR"/>
              </w:rPr>
            </w:pPr>
            <w:r w:rsidRPr="001E7FB3">
              <w:rPr>
                <w:rFonts w:ascii="Arial" w:hAnsi="Arial" w:cs="Arial"/>
                <w:color w:val="3B3838" w:themeColor="background2" w:themeShade="40"/>
                <w:sz w:val="18"/>
                <w:szCs w:val="18"/>
                <w:lang w:val="fr-FR"/>
              </w:rPr>
              <w:t>Commentaires et conseils sur la performance</w:t>
            </w:r>
          </w:p>
        </w:tc>
        <w:tc>
          <w:tcPr>
            <w:tcW w:w="1136" w:type="dxa"/>
            <w:vMerge/>
            <w:tcBorders>
              <w:left w:val="single" w:sz="6" w:space="0" w:color="000000"/>
              <w:right w:val="single" w:sz="6" w:space="0" w:color="000000"/>
            </w:tcBorders>
            <w:shd w:val="clear" w:color="auto" w:fill="9CC2E5" w:themeFill="accent1" w:themeFillTint="99"/>
          </w:tcPr>
          <w:p w:rsidR="008B4C68" w:rsidRPr="001E7FB3" w:rsidRDefault="008B4C68" w:rsidP="008B4C68">
            <w:pPr>
              <w:ind w:left="147"/>
              <w:jc w:val="both"/>
              <w:rPr>
                <w:rFonts w:ascii="Arial" w:hAnsi="Arial" w:cs="Arial"/>
                <w:color w:val="3B3838" w:themeColor="background2" w:themeShade="40"/>
                <w:sz w:val="18"/>
                <w:szCs w:val="18"/>
                <w:lang w:val="fr-FR"/>
              </w:rPr>
            </w:pPr>
          </w:p>
        </w:tc>
      </w:tr>
      <w:tr w:rsidR="008B4C68" w:rsidRPr="001E7FB3" w:rsidTr="008B4C68">
        <w:trPr>
          <w:trHeight w:hRule="exact" w:val="1369"/>
        </w:trPr>
        <w:tc>
          <w:tcPr>
            <w:tcW w:w="791"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144" w:type="dxa"/>
              <w:left w:w="144" w:type="dxa"/>
              <w:bottom w:w="144" w:type="dxa"/>
              <w:right w:w="144" w:type="dxa"/>
            </w:tcMar>
            <w:hideMark/>
          </w:tcPr>
          <w:p w:rsidR="008B4C68" w:rsidRPr="00FE3A4F" w:rsidRDefault="008B4C68" w:rsidP="008B4C68">
            <w:pPr>
              <w:ind w:left="360"/>
              <w:jc w:val="both"/>
              <w:rPr>
                <w:rFonts w:ascii="Arial" w:hAnsi="Arial" w:cs="Arial"/>
                <w:color w:val="3B3838" w:themeColor="background2" w:themeShade="40"/>
                <w:sz w:val="18"/>
                <w:szCs w:val="18"/>
              </w:rPr>
            </w:pPr>
            <w:r w:rsidRPr="00FE3A4F">
              <w:rPr>
                <w:rFonts w:ascii="Arial" w:hAnsi="Arial" w:cs="Arial"/>
                <w:color w:val="3B3838" w:themeColor="background2" w:themeShade="40"/>
                <w:sz w:val="18"/>
                <w:szCs w:val="18"/>
              </w:rPr>
              <w:t>9</w:t>
            </w:r>
          </w:p>
        </w:tc>
        <w:tc>
          <w:tcPr>
            <w:tcW w:w="3889"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144" w:type="dxa"/>
              <w:left w:w="144" w:type="dxa"/>
              <w:bottom w:w="144" w:type="dxa"/>
              <w:right w:w="144" w:type="dxa"/>
            </w:tcMar>
            <w:hideMark/>
          </w:tcPr>
          <w:p w:rsidR="008B4C68" w:rsidRPr="001E7FB3" w:rsidRDefault="008B4C68" w:rsidP="008B4C68">
            <w:pPr>
              <w:ind w:left="74"/>
              <w:jc w:val="both"/>
              <w:rPr>
                <w:rFonts w:ascii="Arial" w:hAnsi="Arial" w:cs="Arial"/>
                <w:color w:val="3B3838" w:themeColor="background2" w:themeShade="40"/>
                <w:sz w:val="18"/>
                <w:szCs w:val="18"/>
                <w:lang w:val="fr-FR"/>
              </w:rPr>
            </w:pPr>
            <w:r w:rsidRPr="001E7FB3">
              <w:rPr>
                <w:rFonts w:ascii="Arial" w:hAnsi="Arial" w:cs="Arial"/>
                <w:b/>
                <w:color w:val="3B3838" w:themeColor="background2" w:themeShade="40"/>
                <w:sz w:val="18"/>
                <w:szCs w:val="18"/>
                <w:lang w:val="fr-FR"/>
              </w:rPr>
              <w:t>Généralisation/ Transfert:</w:t>
            </w:r>
            <w:r w:rsidRPr="001E7FB3">
              <w:rPr>
                <w:rFonts w:ascii="Arial" w:hAnsi="Arial" w:cs="Arial"/>
                <w:color w:val="3B3838" w:themeColor="background2" w:themeShade="40"/>
                <w:sz w:val="18"/>
                <w:szCs w:val="18"/>
                <w:lang w:val="fr-FR"/>
              </w:rPr>
              <w:t xml:space="preserve"> rappel de ce qui a été appris et application à des contextes nouveaux et différents de ceux dans lesquels l’apprentissage a été réalisé. </w:t>
            </w:r>
          </w:p>
        </w:tc>
        <w:tc>
          <w:tcPr>
            <w:tcW w:w="3544"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144" w:type="dxa"/>
              <w:left w:w="144" w:type="dxa"/>
              <w:bottom w:w="144" w:type="dxa"/>
              <w:right w:w="144" w:type="dxa"/>
            </w:tcMar>
            <w:hideMark/>
          </w:tcPr>
          <w:p w:rsidR="008B4C68" w:rsidRPr="001E7FB3" w:rsidRDefault="008B4C68" w:rsidP="008B4C68">
            <w:pPr>
              <w:ind w:left="147"/>
              <w:jc w:val="both"/>
              <w:rPr>
                <w:rFonts w:ascii="Arial" w:hAnsi="Arial" w:cs="Arial"/>
                <w:color w:val="3B3838" w:themeColor="background2" w:themeShade="40"/>
                <w:sz w:val="18"/>
                <w:szCs w:val="18"/>
                <w:lang w:val="fr-FR"/>
              </w:rPr>
            </w:pPr>
            <w:r w:rsidRPr="001E7FB3">
              <w:rPr>
                <w:rFonts w:ascii="Arial" w:hAnsi="Arial" w:cs="Arial"/>
                <w:color w:val="3B3838" w:themeColor="background2" w:themeShade="40"/>
                <w:sz w:val="18"/>
                <w:szCs w:val="18"/>
                <w:lang w:val="fr-FR"/>
              </w:rPr>
              <w:t>Proposer une situation de transfert</w:t>
            </w:r>
          </w:p>
        </w:tc>
        <w:tc>
          <w:tcPr>
            <w:tcW w:w="1136" w:type="dxa"/>
            <w:vMerge/>
            <w:tcBorders>
              <w:left w:val="single" w:sz="6" w:space="0" w:color="000000"/>
              <w:bottom w:val="single" w:sz="6" w:space="0" w:color="000000"/>
              <w:right w:val="single" w:sz="6" w:space="0" w:color="000000"/>
            </w:tcBorders>
            <w:shd w:val="clear" w:color="auto" w:fill="9CC2E5" w:themeFill="accent1" w:themeFillTint="99"/>
          </w:tcPr>
          <w:p w:rsidR="008B4C68" w:rsidRPr="001E7FB3" w:rsidRDefault="008B4C68" w:rsidP="008B4C68">
            <w:pPr>
              <w:ind w:left="147"/>
              <w:jc w:val="both"/>
              <w:rPr>
                <w:rFonts w:ascii="Arial" w:hAnsi="Arial" w:cs="Arial"/>
                <w:color w:val="3B3838" w:themeColor="background2" w:themeShade="40"/>
                <w:sz w:val="18"/>
                <w:szCs w:val="18"/>
                <w:lang w:val="fr-FR"/>
              </w:rPr>
            </w:pPr>
          </w:p>
        </w:tc>
      </w:tr>
    </w:tbl>
    <w:p w:rsidR="008B4C68" w:rsidRPr="001E7FB3" w:rsidRDefault="008B4C68" w:rsidP="00FA6296">
      <w:pPr>
        <w:tabs>
          <w:tab w:val="left" w:pos="10466"/>
        </w:tabs>
        <w:spacing w:after="0" w:line="240" w:lineRule="auto"/>
        <w:ind w:left="709" w:right="-24"/>
        <w:jc w:val="both"/>
        <w:rPr>
          <w:rFonts w:ascii="Arial" w:hAnsi="Arial" w:cs="Arial"/>
          <w:lang w:val="fr-FR"/>
        </w:rPr>
      </w:pPr>
    </w:p>
    <w:p w:rsidR="008B4C68" w:rsidRPr="001E7FB3" w:rsidRDefault="008B4C68" w:rsidP="00FA6296">
      <w:pPr>
        <w:tabs>
          <w:tab w:val="left" w:pos="10466"/>
        </w:tabs>
        <w:spacing w:after="0" w:line="240" w:lineRule="auto"/>
        <w:ind w:left="709" w:right="-24"/>
        <w:jc w:val="both"/>
        <w:rPr>
          <w:rFonts w:ascii="Arial" w:hAnsi="Arial" w:cs="Arial"/>
          <w:lang w:val="fr-FR"/>
        </w:rPr>
      </w:pPr>
    </w:p>
    <w:p w:rsidR="008B4C68" w:rsidRPr="001E7FB3" w:rsidRDefault="008B4C68" w:rsidP="00FA6296">
      <w:pPr>
        <w:tabs>
          <w:tab w:val="left" w:pos="10466"/>
        </w:tabs>
        <w:spacing w:after="0" w:line="240" w:lineRule="auto"/>
        <w:ind w:left="709" w:right="-24"/>
        <w:jc w:val="both"/>
        <w:rPr>
          <w:rFonts w:ascii="Arial" w:hAnsi="Arial" w:cs="Arial"/>
          <w:lang w:val="fr-FR"/>
        </w:rPr>
      </w:pPr>
    </w:p>
    <w:p w:rsidR="008B4C68" w:rsidRPr="001E7FB3" w:rsidRDefault="008B4C68" w:rsidP="00FA6296">
      <w:pPr>
        <w:tabs>
          <w:tab w:val="left" w:pos="10466"/>
        </w:tabs>
        <w:spacing w:after="0" w:line="240" w:lineRule="auto"/>
        <w:ind w:left="709" w:right="-24"/>
        <w:jc w:val="both"/>
        <w:rPr>
          <w:rFonts w:ascii="Arial" w:hAnsi="Arial" w:cs="Arial"/>
          <w:lang w:val="fr-FR"/>
        </w:rPr>
      </w:pPr>
    </w:p>
    <w:p w:rsidR="008B4C68" w:rsidRPr="001E7FB3" w:rsidRDefault="008B4C68" w:rsidP="00FA6296">
      <w:pPr>
        <w:tabs>
          <w:tab w:val="left" w:pos="10466"/>
        </w:tabs>
        <w:spacing w:after="0" w:line="240" w:lineRule="auto"/>
        <w:ind w:left="709" w:right="-24"/>
        <w:jc w:val="both"/>
        <w:rPr>
          <w:rFonts w:ascii="Arial" w:hAnsi="Arial" w:cs="Arial"/>
          <w:lang w:val="fr-FR"/>
        </w:rPr>
      </w:pPr>
    </w:p>
    <w:p w:rsidR="008B4C68" w:rsidRPr="001E7FB3" w:rsidRDefault="008B4C68" w:rsidP="00FA6296">
      <w:pPr>
        <w:tabs>
          <w:tab w:val="left" w:pos="10466"/>
        </w:tabs>
        <w:spacing w:after="0" w:line="240" w:lineRule="auto"/>
        <w:ind w:left="709" w:right="-24"/>
        <w:jc w:val="both"/>
        <w:rPr>
          <w:rFonts w:ascii="Arial" w:hAnsi="Arial" w:cs="Arial"/>
          <w:lang w:val="fr-FR"/>
        </w:rPr>
      </w:pPr>
    </w:p>
    <w:p w:rsidR="00926F63" w:rsidRPr="001E7FB3" w:rsidRDefault="00926F63" w:rsidP="00FA6296">
      <w:pPr>
        <w:tabs>
          <w:tab w:val="left" w:pos="10466"/>
        </w:tabs>
        <w:spacing w:after="0" w:line="240" w:lineRule="auto"/>
        <w:ind w:left="709" w:right="-24"/>
        <w:jc w:val="both"/>
        <w:rPr>
          <w:rFonts w:ascii="Arial" w:hAnsi="Arial" w:cs="Arial"/>
          <w:lang w:val="fr-FR"/>
        </w:rPr>
      </w:pPr>
    </w:p>
    <w:p w:rsidR="00445394" w:rsidRPr="001E7FB3" w:rsidRDefault="00811CAC" w:rsidP="00811CAC">
      <w:pPr>
        <w:pStyle w:val="Titre1"/>
        <w:rPr>
          <w:lang w:val="fr-FR"/>
        </w:rPr>
      </w:pPr>
      <w:bookmarkStart w:id="15" w:name="_Toc348644130"/>
      <w:bookmarkStart w:id="16" w:name="_Toc348647548"/>
      <w:r w:rsidRPr="001E7FB3">
        <w:rPr>
          <w:lang w:val="fr-FR"/>
        </w:rPr>
        <w:t>Conclusion</w:t>
      </w:r>
      <w:bookmarkEnd w:id="15"/>
      <w:bookmarkEnd w:id="16"/>
    </w:p>
    <w:p w:rsidR="007E3545" w:rsidRPr="001E7FB3" w:rsidRDefault="007E3545" w:rsidP="00FA6296">
      <w:pPr>
        <w:tabs>
          <w:tab w:val="left" w:pos="10466"/>
        </w:tabs>
        <w:spacing w:after="0" w:line="240" w:lineRule="auto"/>
        <w:ind w:left="709" w:right="-24"/>
        <w:jc w:val="both"/>
        <w:rPr>
          <w:rFonts w:ascii="Arial" w:hAnsi="Arial" w:cs="Arial"/>
          <w:lang w:val="fr-FR"/>
        </w:rPr>
      </w:pPr>
    </w:p>
    <w:p w:rsidR="007E3545" w:rsidRPr="005506AE" w:rsidRDefault="00F03D54" w:rsidP="00FA6296">
      <w:pPr>
        <w:tabs>
          <w:tab w:val="left" w:pos="10466"/>
        </w:tabs>
        <w:spacing w:after="0" w:line="240" w:lineRule="auto"/>
        <w:ind w:left="709" w:right="-24"/>
        <w:jc w:val="both"/>
        <w:rPr>
          <w:rFonts w:ascii="Arial" w:hAnsi="Arial" w:cs="Arial"/>
          <w:color w:val="3B3838" w:themeColor="background2" w:themeShade="40"/>
          <w:sz w:val="22"/>
          <w:szCs w:val="22"/>
          <w:lang w:val="fr-FR"/>
        </w:rPr>
      </w:pPr>
      <w:r w:rsidRPr="005506AE">
        <w:rPr>
          <w:rFonts w:ascii="Arial" w:hAnsi="Arial" w:cs="Arial"/>
          <w:color w:val="3B3838" w:themeColor="background2" w:themeShade="40"/>
          <w:sz w:val="22"/>
          <w:szCs w:val="22"/>
          <w:lang w:val="fr-FR"/>
        </w:rPr>
        <w:t xml:space="preserve">L’apprentissage est donc un processus interne, qu’il convient de nourrir et d’accompagner efficacement. Gagné propose à travers sa théorie, un ensemble de clés pour comprendre ce phénomène ainsi que des moyens et méthodes pour le favoriser chez l’apprenant. </w:t>
      </w:r>
    </w:p>
    <w:p w:rsidR="007E3545" w:rsidRPr="005506AE" w:rsidRDefault="00F03D54" w:rsidP="00FA6296">
      <w:pPr>
        <w:tabs>
          <w:tab w:val="left" w:pos="10466"/>
        </w:tabs>
        <w:spacing w:after="0" w:line="240" w:lineRule="auto"/>
        <w:ind w:left="709" w:right="-24"/>
        <w:jc w:val="both"/>
        <w:rPr>
          <w:rFonts w:ascii="Arial" w:hAnsi="Arial" w:cs="Arial"/>
          <w:color w:val="3B3838" w:themeColor="background2" w:themeShade="40"/>
          <w:sz w:val="22"/>
          <w:szCs w:val="22"/>
          <w:lang w:val="fr-FR"/>
        </w:rPr>
      </w:pPr>
      <w:r w:rsidRPr="005506AE">
        <w:rPr>
          <w:rFonts w:ascii="Arial" w:hAnsi="Arial" w:cs="Arial"/>
          <w:color w:val="3B3838" w:themeColor="background2" w:themeShade="40"/>
          <w:sz w:val="22"/>
          <w:szCs w:val="22"/>
          <w:lang w:val="fr-FR"/>
        </w:rPr>
        <w:t xml:space="preserve">A partir d’une étude inférentielle du traitement de l’information par le cerveau, il déduit des phases internes et externes du processus d’apprentissage et de ses différents produits appelés catégories. </w:t>
      </w:r>
    </w:p>
    <w:p w:rsidR="00DD4E7F" w:rsidRPr="005506AE" w:rsidRDefault="00DD4E7F" w:rsidP="00FA6296">
      <w:pPr>
        <w:tabs>
          <w:tab w:val="left" w:pos="10466"/>
        </w:tabs>
        <w:spacing w:after="0" w:line="240" w:lineRule="auto"/>
        <w:ind w:left="709" w:right="-24"/>
        <w:jc w:val="both"/>
        <w:rPr>
          <w:rFonts w:ascii="Arial" w:hAnsi="Arial" w:cs="Arial"/>
          <w:color w:val="3B3838" w:themeColor="background2" w:themeShade="40"/>
          <w:sz w:val="22"/>
          <w:szCs w:val="22"/>
          <w:lang w:val="fr-FR"/>
        </w:rPr>
      </w:pPr>
      <w:r w:rsidRPr="005506AE">
        <w:rPr>
          <w:rFonts w:ascii="Arial" w:hAnsi="Arial" w:cs="Arial"/>
          <w:color w:val="3B3838" w:themeColor="background2" w:themeShade="40"/>
          <w:sz w:val="22"/>
          <w:szCs w:val="22"/>
          <w:lang w:val="fr-FR"/>
        </w:rPr>
        <w:t>Les conditions d’apprentissage qu’il met en évidence restent applicables dans le domaine de la conception pédagogique, notamment la taxonomie des apprentissages qui peut être réinvestie pour la conception de module eLearning par exemple. Toutefois, il est possible d’interroger la pertinence de la phase de motivation dans le versant externe du processus d’apprentissage. En effet, depuis de nombreuses années la recherche en psychologie s’est employée à démontrer que l’on ne peut pas motiver un individu, la motivation étant un processus quasi exclusivement interne</w:t>
      </w:r>
      <w:r w:rsidR="004307A0" w:rsidRPr="005506AE">
        <w:rPr>
          <w:rFonts w:ascii="Arial" w:hAnsi="Arial" w:cs="Arial"/>
          <w:color w:val="3B3838" w:themeColor="background2" w:themeShade="40"/>
          <w:sz w:val="22"/>
          <w:szCs w:val="22"/>
          <w:lang w:val="fr-FR"/>
        </w:rPr>
        <w:t xml:space="preserve">. </w:t>
      </w:r>
    </w:p>
    <w:p w:rsidR="004307A0" w:rsidRPr="005506AE" w:rsidRDefault="004307A0" w:rsidP="00FA6296">
      <w:pPr>
        <w:tabs>
          <w:tab w:val="left" w:pos="10466"/>
        </w:tabs>
        <w:spacing w:after="0" w:line="240" w:lineRule="auto"/>
        <w:ind w:left="709" w:right="-24"/>
        <w:jc w:val="both"/>
        <w:rPr>
          <w:rFonts w:ascii="Arial" w:hAnsi="Arial" w:cs="Arial"/>
          <w:color w:val="3B3838" w:themeColor="background2" w:themeShade="40"/>
          <w:sz w:val="22"/>
          <w:szCs w:val="22"/>
          <w:lang w:val="fr-FR"/>
        </w:rPr>
      </w:pPr>
      <w:r w:rsidRPr="005506AE">
        <w:rPr>
          <w:rFonts w:ascii="Arial" w:hAnsi="Arial" w:cs="Arial"/>
          <w:color w:val="3B3838" w:themeColor="background2" w:themeShade="40"/>
          <w:sz w:val="22"/>
          <w:szCs w:val="22"/>
          <w:lang w:val="fr-FR"/>
        </w:rPr>
        <w:t>Un autre point d’attention concernant les évènements d’ensei</w:t>
      </w:r>
      <w:r w:rsidR="00215B19" w:rsidRPr="005506AE">
        <w:rPr>
          <w:rFonts w:ascii="Arial" w:hAnsi="Arial" w:cs="Arial"/>
          <w:color w:val="3B3838" w:themeColor="background2" w:themeShade="40"/>
          <w:sz w:val="22"/>
          <w:szCs w:val="22"/>
          <w:lang w:val="fr-FR"/>
        </w:rPr>
        <w:t>gnement dans leur ensemble porte sur</w:t>
      </w:r>
      <w:r w:rsidRPr="005506AE">
        <w:rPr>
          <w:rFonts w:ascii="Arial" w:hAnsi="Arial" w:cs="Arial"/>
          <w:color w:val="3B3838" w:themeColor="background2" w:themeShade="40"/>
          <w:sz w:val="22"/>
          <w:szCs w:val="22"/>
          <w:lang w:val="fr-FR"/>
        </w:rPr>
        <w:t xml:space="preserve"> la prise en compte du degré d’auto-détermination et d’auto-direction des apprenants adultes. Dans le modèle proposé par </w:t>
      </w:r>
      <w:proofErr w:type="gramStart"/>
      <w:r w:rsidRPr="005506AE">
        <w:rPr>
          <w:rFonts w:ascii="Arial" w:hAnsi="Arial" w:cs="Arial"/>
          <w:color w:val="3B3838" w:themeColor="background2" w:themeShade="40"/>
          <w:sz w:val="22"/>
          <w:szCs w:val="22"/>
          <w:lang w:val="fr-FR"/>
        </w:rPr>
        <w:t>Gagné</w:t>
      </w:r>
      <w:proofErr w:type="gramEnd"/>
      <w:r w:rsidRPr="005506AE">
        <w:rPr>
          <w:rFonts w:ascii="Arial" w:hAnsi="Arial" w:cs="Arial"/>
          <w:color w:val="3B3838" w:themeColor="background2" w:themeShade="40"/>
          <w:sz w:val="22"/>
          <w:szCs w:val="22"/>
          <w:lang w:val="fr-FR"/>
        </w:rPr>
        <w:t xml:space="preserve">, s’il est vrai qu’il est possible d’adapter les enseignements en fonction du niveau de connaissance des apprenants, il semble que le formateur tient </w:t>
      </w:r>
      <w:r w:rsidR="00215B19" w:rsidRPr="005506AE">
        <w:rPr>
          <w:rFonts w:ascii="Arial" w:hAnsi="Arial" w:cs="Arial"/>
          <w:color w:val="3B3838" w:themeColor="background2" w:themeShade="40"/>
          <w:sz w:val="22"/>
          <w:szCs w:val="22"/>
          <w:lang w:val="fr-FR"/>
        </w:rPr>
        <w:t xml:space="preserve">davantage </w:t>
      </w:r>
      <w:r w:rsidRPr="005506AE">
        <w:rPr>
          <w:rFonts w:ascii="Arial" w:hAnsi="Arial" w:cs="Arial"/>
          <w:color w:val="3B3838" w:themeColor="background2" w:themeShade="40"/>
          <w:sz w:val="22"/>
          <w:szCs w:val="22"/>
          <w:lang w:val="fr-FR"/>
        </w:rPr>
        <w:t>un rôle d’instru</w:t>
      </w:r>
      <w:r w:rsidR="00215B19" w:rsidRPr="005506AE">
        <w:rPr>
          <w:rFonts w:ascii="Arial" w:hAnsi="Arial" w:cs="Arial"/>
          <w:color w:val="3B3838" w:themeColor="background2" w:themeShade="40"/>
          <w:sz w:val="22"/>
          <w:szCs w:val="22"/>
          <w:lang w:val="fr-FR"/>
        </w:rPr>
        <w:t>cteur</w:t>
      </w:r>
      <w:r w:rsidRPr="005506AE">
        <w:rPr>
          <w:rFonts w:ascii="Arial" w:hAnsi="Arial" w:cs="Arial"/>
          <w:color w:val="3B3838" w:themeColor="background2" w:themeShade="40"/>
          <w:sz w:val="22"/>
          <w:szCs w:val="22"/>
          <w:lang w:val="fr-FR"/>
        </w:rPr>
        <w:t xml:space="preserve"> que de facilitateur, posture </w:t>
      </w:r>
      <w:r w:rsidR="00215B19" w:rsidRPr="005506AE">
        <w:rPr>
          <w:rFonts w:ascii="Arial" w:hAnsi="Arial" w:cs="Arial"/>
          <w:color w:val="3B3838" w:themeColor="background2" w:themeShade="40"/>
          <w:sz w:val="22"/>
          <w:szCs w:val="22"/>
          <w:lang w:val="fr-FR"/>
        </w:rPr>
        <w:t xml:space="preserve">certes </w:t>
      </w:r>
      <w:r w:rsidRPr="005506AE">
        <w:rPr>
          <w:rFonts w:ascii="Arial" w:hAnsi="Arial" w:cs="Arial"/>
          <w:color w:val="3B3838" w:themeColor="background2" w:themeShade="40"/>
          <w:sz w:val="22"/>
          <w:szCs w:val="22"/>
          <w:lang w:val="fr-FR"/>
        </w:rPr>
        <w:t xml:space="preserve">valable dans certaines situations </w:t>
      </w:r>
      <w:r w:rsidR="00215B19" w:rsidRPr="005506AE">
        <w:rPr>
          <w:rFonts w:ascii="Arial" w:hAnsi="Arial" w:cs="Arial"/>
          <w:color w:val="3B3838" w:themeColor="background2" w:themeShade="40"/>
          <w:sz w:val="22"/>
          <w:szCs w:val="22"/>
          <w:lang w:val="fr-FR"/>
        </w:rPr>
        <w:t>de formation</w:t>
      </w:r>
      <w:r w:rsidRPr="005506AE">
        <w:rPr>
          <w:rFonts w:ascii="Arial" w:hAnsi="Arial" w:cs="Arial"/>
          <w:color w:val="3B3838" w:themeColor="background2" w:themeShade="40"/>
          <w:sz w:val="22"/>
          <w:szCs w:val="22"/>
          <w:lang w:val="fr-FR"/>
        </w:rPr>
        <w:t xml:space="preserve">. Cependant, elle peut-être difficile à mettre en œuvre auprès d’un public adulte expert, autodéterminé c'est-à-dire </w:t>
      </w:r>
      <w:r w:rsidR="00215B19" w:rsidRPr="005506AE">
        <w:rPr>
          <w:rFonts w:ascii="Arial" w:hAnsi="Arial" w:cs="Arial"/>
          <w:color w:val="3B3838" w:themeColor="background2" w:themeShade="40"/>
          <w:sz w:val="22"/>
          <w:szCs w:val="22"/>
          <w:lang w:val="fr-FR"/>
        </w:rPr>
        <w:t xml:space="preserve">capable de définir un projet d’apprentissage et de le prendre en charge. </w:t>
      </w:r>
    </w:p>
    <w:p w:rsidR="007E3545" w:rsidRPr="005506AE" w:rsidRDefault="00215B19" w:rsidP="00FA6296">
      <w:pPr>
        <w:tabs>
          <w:tab w:val="left" w:pos="10466"/>
        </w:tabs>
        <w:spacing w:after="0" w:line="240" w:lineRule="auto"/>
        <w:ind w:left="709" w:right="-24"/>
        <w:jc w:val="both"/>
        <w:rPr>
          <w:rFonts w:ascii="Arial" w:hAnsi="Arial" w:cs="Arial"/>
          <w:color w:val="3B3838" w:themeColor="background2" w:themeShade="40"/>
          <w:lang w:val="fr-FR"/>
        </w:rPr>
      </w:pPr>
      <w:r w:rsidRPr="005506AE">
        <w:rPr>
          <w:rFonts w:ascii="Arial" w:hAnsi="Arial" w:cs="Arial"/>
          <w:color w:val="3B3838" w:themeColor="background2" w:themeShade="40"/>
          <w:sz w:val="22"/>
          <w:szCs w:val="22"/>
          <w:lang w:val="fr-FR"/>
        </w:rPr>
        <w:t>Une solution possible</w:t>
      </w:r>
      <w:r w:rsidR="003454F6" w:rsidRPr="005506AE">
        <w:rPr>
          <w:rFonts w:ascii="Arial" w:hAnsi="Arial" w:cs="Arial"/>
          <w:color w:val="3B3838" w:themeColor="background2" w:themeShade="40"/>
          <w:sz w:val="22"/>
          <w:szCs w:val="22"/>
          <w:lang w:val="fr-FR"/>
        </w:rPr>
        <w:t>,</w:t>
      </w:r>
      <w:r w:rsidRPr="005506AE">
        <w:rPr>
          <w:rFonts w:ascii="Arial" w:hAnsi="Arial" w:cs="Arial"/>
          <w:color w:val="3B3838" w:themeColor="background2" w:themeShade="40"/>
          <w:sz w:val="22"/>
          <w:szCs w:val="22"/>
          <w:lang w:val="fr-FR"/>
        </w:rPr>
        <w:t xml:space="preserve"> pour tirer profit de cette approche opérationnelle de la conception pédagogique</w:t>
      </w:r>
      <w:r w:rsidR="003454F6" w:rsidRPr="005506AE">
        <w:rPr>
          <w:rFonts w:ascii="Arial" w:hAnsi="Arial" w:cs="Arial"/>
          <w:color w:val="3B3838" w:themeColor="background2" w:themeShade="40"/>
          <w:sz w:val="22"/>
          <w:szCs w:val="22"/>
          <w:lang w:val="fr-FR"/>
        </w:rPr>
        <w:t>,</w:t>
      </w:r>
      <w:r w:rsidRPr="005506AE">
        <w:rPr>
          <w:rFonts w:ascii="Arial" w:hAnsi="Arial" w:cs="Arial"/>
          <w:color w:val="3B3838" w:themeColor="background2" w:themeShade="40"/>
          <w:sz w:val="22"/>
          <w:szCs w:val="22"/>
          <w:lang w:val="fr-FR"/>
        </w:rPr>
        <w:t xml:space="preserve"> consisterait à s’appuyer sur les évènements définis par Gagné afin de s’interroger sur les moyens d’associer l’apprenant à la définition des différentes étapes du processus externe (évènement d’enseignement) en vue de favoriser son apprentissage. </w:t>
      </w:r>
    </w:p>
    <w:p w:rsidR="007E3545" w:rsidRPr="001E7FB3" w:rsidRDefault="007E3545" w:rsidP="00FA6296">
      <w:pPr>
        <w:tabs>
          <w:tab w:val="left" w:pos="10466"/>
        </w:tabs>
        <w:spacing w:after="0" w:line="240" w:lineRule="auto"/>
        <w:ind w:left="709" w:right="-24"/>
        <w:jc w:val="both"/>
        <w:rPr>
          <w:rFonts w:ascii="Arial" w:hAnsi="Arial" w:cs="Arial"/>
          <w:lang w:val="fr-FR"/>
        </w:rPr>
      </w:pPr>
    </w:p>
    <w:p w:rsidR="007E3545" w:rsidRPr="001E7FB3" w:rsidRDefault="007E3545" w:rsidP="00FA6296">
      <w:pPr>
        <w:tabs>
          <w:tab w:val="left" w:pos="10466"/>
        </w:tabs>
        <w:spacing w:after="0" w:line="240" w:lineRule="auto"/>
        <w:ind w:left="709" w:right="-24"/>
        <w:jc w:val="both"/>
        <w:rPr>
          <w:rFonts w:ascii="Arial" w:hAnsi="Arial" w:cs="Arial"/>
          <w:lang w:val="fr-FR"/>
        </w:rPr>
      </w:pPr>
    </w:p>
    <w:p w:rsidR="007E3545" w:rsidRPr="001E7FB3" w:rsidRDefault="007E3545" w:rsidP="00FA6296">
      <w:pPr>
        <w:tabs>
          <w:tab w:val="left" w:pos="10466"/>
        </w:tabs>
        <w:spacing w:after="0" w:line="240" w:lineRule="auto"/>
        <w:ind w:left="709" w:right="-24"/>
        <w:jc w:val="both"/>
        <w:rPr>
          <w:rFonts w:ascii="Arial" w:hAnsi="Arial" w:cs="Arial"/>
          <w:lang w:val="fr-FR"/>
        </w:rPr>
      </w:pPr>
    </w:p>
    <w:p w:rsidR="007E3545" w:rsidRPr="001E7FB3" w:rsidRDefault="007E3545" w:rsidP="00FA6296">
      <w:pPr>
        <w:tabs>
          <w:tab w:val="left" w:pos="10466"/>
        </w:tabs>
        <w:spacing w:after="0" w:line="240" w:lineRule="auto"/>
        <w:ind w:left="709" w:right="-24"/>
        <w:jc w:val="both"/>
        <w:rPr>
          <w:rFonts w:ascii="Arial" w:hAnsi="Arial" w:cs="Arial"/>
          <w:lang w:val="fr-FR"/>
        </w:rPr>
      </w:pPr>
    </w:p>
    <w:p w:rsidR="007E3545" w:rsidRPr="001E7FB3" w:rsidRDefault="007E3545" w:rsidP="00FA6296">
      <w:pPr>
        <w:tabs>
          <w:tab w:val="left" w:pos="10466"/>
        </w:tabs>
        <w:spacing w:after="0" w:line="240" w:lineRule="auto"/>
        <w:ind w:left="709" w:right="-24"/>
        <w:jc w:val="both"/>
        <w:rPr>
          <w:rFonts w:ascii="Arial" w:hAnsi="Arial" w:cs="Arial"/>
          <w:lang w:val="fr-FR"/>
        </w:rPr>
      </w:pPr>
    </w:p>
    <w:p w:rsidR="007E3545" w:rsidRPr="001E7FB3" w:rsidRDefault="007E3545" w:rsidP="00FA6296">
      <w:pPr>
        <w:tabs>
          <w:tab w:val="left" w:pos="10466"/>
        </w:tabs>
        <w:spacing w:after="0" w:line="240" w:lineRule="auto"/>
        <w:ind w:left="709" w:right="-24"/>
        <w:jc w:val="both"/>
        <w:rPr>
          <w:rFonts w:ascii="Arial" w:hAnsi="Arial" w:cs="Arial"/>
          <w:lang w:val="fr-FR"/>
        </w:rPr>
      </w:pPr>
    </w:p>
    <w:p w:rsidR="007E3545" w:rsidRPr="001E7FB3" w:rsidRDefault="007E3545" w:rsidP="00FA6296">
      <w:pPr>
        <w:tabs>
          <w:tab w:val="left" w:pos="10466"/>
        </w:tabs>
        <w:spacing w:after="0" w:line="240" w:lineRule="auto"/>
        <w:ind w:left="709" w:right="-24"/>
        <w:jc w:val="both"/>
        <w:rPr>
          <w:rFonts w:ascii="Arial" w:hAnsi="Arial" w:cs="Arial"/>
          <w:lang w:val="fr-FR"/>
        </w:rPr>
      </w:pPr>
    </w:p>
    <w:p w:rsidR="007E3545" w:rsidRPr="001E7FB3" w:rsidRDefault="007E3545" w:rsidP="00FA6296">
      <w:pPr>
        <w:tabs>
          <w:tab w:val="left" w:pos="10466"/>
        </w:tabs>
        <w:spacing w:after="0" w:line="240" w:lineRule="auto"/>
        <w:ind w:left="709" w:right="-24"/>
        <w:jc w:val="both"/>
        <w:rPr>
          <w:rFonts w:ascii="Arial" w:hAnsi="Arial" w:cs="Arial"/>
          <w:lang w:val="fr-FR"/>
        </w:rPr>
      </w:pPr>
    </w:p>
    <w:p w:rsidR="007E3545" w:rsidRPr="001E7FB3" w:rsidRDefault="007E3545" w:rsidP="00FA6296">
      <w:pPr>
        <w:tabs>
          <w:tab w:val="left" w:pos="10466"/>
        </w:tabs>
        <w:spacing w:after="0" w:line="240" w:lineRule="auto"/>
        <w:ind w:left="709" w:right="-24"/>
        <w:jc w:val="both"/>
        <w:rPr>
          <w:rFonts w:ascii="Arial" w:hAnsi="Arial" w:cs="Arial"/>
          <w:lang w:val="fr-FR"/>
        </w:rPr>
      </w:pPr>
    </w:p>
    <w:p w:rsidR="007E3545" w:rsidRPr="001E7FB3" w:rsidRDefault="007E3545" w:rsidP="00FA6296">
      <w:pPr>
        <w:tabs>
          <w:tab w:val="left" w:pos="10466"/>
        </w:tabs>
        <w:spacing w:after="0" w:line="240" w:lineRule="auto"/>
        <w:ind w:left="709" w:right="-24"/>
        <w:jc w:val="both"/>
        <w:rPr>
          <w:rFonts w:ascii="Arial" w:hAnsi="Arial" w:cs="Arial"/>
          <w:lang w:val="fr-FR"/>
        </w:rPr>
      </w:pPr>
    </w:p>
    <w:p w:rsidR="007E3545" w:rsidRPr="001E7FB3" w:rsidRDefault="007E3545" w:rsidP="00FA6296">
      <w:pPr>
        <w:tabs>
          <w:tab w:val="left" w:pos="10466"/>
        </w:tabs>
        <w:spacing w:after="0" w:line="240" w:lineRule="auto"/>
        <w:ind w:left="709" w:right="-24"/>
        <w:jc w:val="both"/>
        <w:rPr>
          <w:rFonts w:ascii="Arial" w:hAnsi="Arial" w:cs="Arial"/>
          <w:lang w:val="fr-FR"/>
        </w:rPr>
      </w:pPr>
    </w:p>
    <w:p w:rsidR="007E3545" w:rsidRPr="001E7FB3" w:rsidRDefault="007E3545" w:rsidP="00FA6296">
      <w:pPr>
        <w:tabs>
          <w:tab w:val="left" w:pos="10466"/>
        </w:tabs>
        <w:spacing w:after="0" w:line="240" w:lineRule="auto"/>
        <w:ind w:left="709" w:right="-24"/>
        <w:jc w:val="both"/>
        <w:rPr>
          <w:rFonts w:ascii="Arial" w:hAnsi="Arial" w:cs="Arial"/>
          <w:lang w:val="fr-FR"/>
        </w:rPr>
      </w:pPr>
    </w:p>
    <w:p w:rsidR="004135F7" w:rsidRPr="001E7FB3" w:rsidRDefault="004135F7" w:rsidP="00FA6296">
      <w:pPr>
        <w:tabs>
          <w:tab w:val="left" w:pos="10466"/>
        </w:tabs>
        <w:spacing w:after="0" w:line="240" w:lineRule="auto"/>
        <w:ind w:left="709" w:right="-24"/>
        <w:jc w:val="both"/>
        <w:rPr>
          <w:rFonts w:ascii="Arial" w:hAnsi="Arial" w:cs="Arial"/>
          <w:lang w:val="fr-FR"/>
        </w:rPr>
      </w:pPr>
    </w:p>
    <w:p w:rsidR="004135F7" w:rsidRPr="001E7FB3" w:rsidRDefault="004135F7" w:rsidP="00FA6296">
      <w:pPr>
        <w:tabs>
          <w:tab w:val="left" w:pos="10466"/>
        </w:tabs>
        <w:spacing w:after="0" w:line="240" w:lineRule="auto"/>
        <w:ind w:left="709" w:right="-24"/>
        <w:jc w:val="both"/>
        <w:rPr>
          <w:rFonts w:ascii="Arial" w:hAnsi="Arial" w:cs="Arial"/>
          <w:lang w:val="fr-FR"/>
        </w:rPr>
      </w:pPr>
    </w:p>
    <w:p w:rsidR="006953DC" w:rsidRPr="001E7FB3" w:rsidRDefault="00B26F6C" w:rsidP="00811CAC">
      <w:pPr>
        <w:pStyle w:val="Titre1"/>
        <w:rPr>
          <w:lang w:val="fr-FR"/>
        </w:rPr>
      </w:pPr>
      <w:bookmarkStart w:id="17" w:name="_Toc348644131"/>
      <w:bookmarkStart w:id="18" w:name="_Toc348647549"/>
      <w:r w:rsidRPr="001E7FB3">
        <w:rPr>
          <w:lang w:val="fr-FR"/>
        </w:rPr>
        <w:t>Bibliographie et références</w:t>
      </w:r>
      <w:bookmarkEnd w:id="17"/>
      <w:bookmarkEnd w:id="18"/>
    </w:p>
    <w:p w:rsidR="00FE3A4F" w:rsidRPr="001E7FB3" w:rsidRDefault="00FE3A4F" w:rsidP="00FA6296">
      <w:pPr>
        <w:tabs>
          <w:tab w:val="left" w:pos="10466"/>
        </w:tabs>
        <w:spacing w:after="0" w:line="240" w:lineRule="auto"/>
        <w:ind w:left="709" w:right="-24"/>
        <w:jc w:val="both"/>
        <w:rPr>
          <w:rFonts w:ascii="Arial" w:hAnsi="Arial" w:cs="Arial"/>
          <w:b/>
          <w:i/>
          <w:color w:val="3B3838" w:themeColor="background2" w:themeShade="40"/>
          <w:lang w:val="fr-FR"/>
        </w:rPr>
      </w:pPr>
      <w:r w:rsidRPr="001E7FB3">
        <w:rPr>
          <w:rFonts w:ascii="Arial" w:hAnsi="Arial" w:cs="Arial"/>
          <w:b/>
          <w:i/>
          <w:color w:val="3B3838" w:themeColor="background2" w:themeShade="40"/>
          <w:lang w:val="fr-FR"/>
        </w:rPr>
        <w:t>Ouvrage</w:t>
      </w:r>
    </w:p>
    <w:p w:rsidR="00B26F6C" w:rsidRPr="00FE3A4F" w:rsidRDefault="00B26F6C" w:rsidP="00FA6296">
      <w:pPr>
        <w:tabs>
          <w:tab w:val="left" w:pos="10466"/>
        </w:tabs>
        <w:spacing w:after="0" w:line="240" w:lineRule="auto"/>
        <w:ind w:left="709" w:right="-24"/>
        <w:jc w:val="both"/>
        <w:rPr>
          <w:rFonts w:ascii="Arial" w:hAnsi="Arial" w:cs="Arial"/>
          <w:color w:val="3B3838" w:themeColor="background2" w:themeShade="40"/>
          <w:lang w:val="fr-FR"/>
        </w:rPr>
      </w:pPr>
      <w:r w:rsidRPr="00FE3A4F">
        <w:rPr>
          <w:rFonts w:ascii="Arial" w:hAnsi="Arial" w:cs="Arial"/>
          <w:i/>
          <w:color w:val="3B3838" w:themeColor="background2" w:themeShade="40"/>
          <w:lang w:val="fr-FR"/>
        </w:rPr>
        <w:t>Les principes fondamentaux de l’apprentissage, application à l’enseignement</w:t>
      </w:r>
      <w:r w:rsidRPr="00FE3A4F">
        <w:rPr>
          <w:rFonts w:ascii="Arial" w:hAnsi="Arial" w:cs="Arial"/>
          <w:color w:val="3B3838" w:themeColor="background2" w:themeShade="40"/>
          <w:lang w:val="fr-FR"/>
        </w:rPr>
        <w:t xml:space="preserve">. Gagné, </w:t>
      </w:r>
      <w:proofErr w:type="spellStart"/>
      <w:r w:rsidRPr="00FE3A4F">
        <w:rPr>
          <w:rFonts w:ascii="Arial" w:hAnsi="Arial" w:cs="Arial"/>
          <w:color w:val="3B3838" w:themeColor="background2" w:themeShade="40"/>
          <w:lang w:val="fr-FR"/>
        </w:rPr>
        <w:t>Brien</w:t>
      </w:r>
      <w:proofErr w:type="spellEnd"/>
      <w:r w:rsidRPr="00FE3A4F">
        <w:rPr>
          <w:rFonts w:ascii="Arial" w:hAnsi="Arial" w:cs="Arial"/>
          <w:color w:val="3B3838" w:themeColor="background2" w:themeShade="40"/>
          <w:lang w:val="fr-FR"/>
        </w:rPr>
        <w:t>, Paquin, éditions HRW, 1976.</w:t>
      </w:r>
    </w:p>
    <w:p w:rsidR="008624EC" w:rsidRPr="00FE3A4F" w:rsidRDefault="008624EC" w:rsidP="00FA6296">
      <w:pPr>
        <w:tabs>
          <w:tab w:val="left" w:pos="10466"/>
        </w:tabs>
        <w:spacing w:after="0" w:line="240" w:lineRule="auto"/>
        <w:ind w:left="709" w:right="-24"/>
        <w:jc w:val="both"/>
        <w:rPr>
          <w:rFonts w:ascii="Arial" w:hAnsi="Arial" w:cs="Arial"/>
          <w:color w:val="3B3838" w:themeColor="background2" w:themeShade="40"/>
          <w:lang w:val="fr-FR"/>
        </w:rPr>
      </w:pPr>
    </w:p>
    <w:p w:rsidR="00FE3A4F" w:rsidRPr="00FE3A4F" w:rsidRDefault="00FE3A4F" w:rsidP="00FA6296">
      <w:pPr>
        <w:tabs>
          <w:tab w:val="left" w:pos="10466"/>
        </w:tabs>
        <w:spacing w:after="0" w:line="240" w:lineRule="auto"/>
        <w:ind w:left="709" w:right="-24"/>
        <w:jc w:val="both"/>
        <w:rPr>
          <w:rFonts w:ascii="Arial" w:hAnsi="Arial" w:cs="Arial"/>
          <w:b/>
          <w:i/>
          <w:color w:val="3B3838" w:themeColor="background2" w:themeShade="40"/>
        </w:rPr>
      </w:pPr>
      <w:r w:rsidRPr="00FE3A4F">
        <w:rPr>
          <w:rFonts w:ascii="Arial" w:hAnsi="Arial" w:cs="Arial"/>
          <w:b/>
          <w:i/>
          <w:color w:val="3B3838" w:themeColor="background2" w:themeShade="40"/>
        </w:rPr>
        <w:t>Site Internet</w:t>
      </w:r>
    </w:p>
    <w:p w:rsidR="004135F7" w:rsidRPr="00FE3A4F" w:rsidRDefault="008624EC" w:rsidP="00FE3A4F">
      <w:pPr>
        <w:pStyle w:val="Paragraphedeliste"/>
        <w:numPr>
          <w:ilvl w:val="0"/>
          <w:numId w:val="4"/>
        </w:numPr>
        <w:tabs>
          <w:tab w:val="left" w:pos="10466"/>
        </w:tabs>
        <w:spacing w:after="0" w:line="240" w:lineRule="auto"/>
        <w:ind w:right="-24"/>
        <w:jc w:val="both"/>
        <w:rPr>
          <w:rFonts w:ascii="Arial" w:hAnsi="Arial" w:cs="Arial"/>
          <w:color w:val="3B3838" w:themeColor="background2" w:themeShade="40"/>
        </w:rPr>
      </w:pPr>
      <w:proofErr w:type="spellStart"/>
      <w:r w:rsidRPr="00FE3A4F">
        <w:rPr>
          <w:rFonts w:ascii="Arial" w:hAnsi="Arial" w:cs="Arial"/>
          <w:color w:val="3B3838" w:themeColor="background2" w:themeShade="40"/>
        </w:rPr>
        <w:t>Gagné</w:t>
      </w:r>
      <w:proofErr w:type="spellEnd"/>
      <w:r w:rsidRPr="00FE3A4F">
        <w:rPr>
          <w:rFonts w:ascii="Arial" w:hAnsi="Arial" w:cs="Arial"/>
          <w:color w:val="3B3838" w:themeColor="background2" w:themeShade="40"/>
        </w:rPr>
        <w:t xml:space="preserve"> R. </w:t>
      </w:r>
      <w:r w:rsidRPr="00FE3A4F">
        <w:rPr>
          <w:rFonts w:ascii="Arial" w:hAnsi="Arial" w:cs="Arial"/>
          <w:i/>
          <w:color w:val="3B3838" w:themeColor="background2" w:themeShade="40"/>
        </w:rPr>
        <w:t>Domains of Learning</w:t>
      </w:r>
      <w:r w:rsidR="004135F7" w:rsidRPr="00FE3A4F">
        <w:rPr>
          <w:rFonts w:ascii="Arial" w:hAnsi="Arial" w:cs="Arial"/>
          <w:color w:val="3B3838" w:themeColor="background2" w:themeShade="40"/>
        </w:rPr>
        <w:t xml:space="preserve"> </w:t>
      </w:r>
    </w:p>
    <w:p w:rsidR="007E3545" w:rsidRDefault="00FD78DC" w:rsidP="00FA6296">
      <w:pPr>
        <w:tabs>
          <w:tab w:val="left" w:pos="10466"/>
        </w:tabs>
        <w:spacing w:after="0" w:line="240" w:lineRule="auto"/>
        <w:ind w:left="709" w:right="-24"/>
        <w:jc w:val="both"/>
        <w:rPr>
          <w:rFonts w:ascii="Arial" w:hAnsi="Arial" w:cs="Arial"/>
          <w:lang w:val="fr-FR"/>
        </w:rPr>
      </w:pPr>
      <w:hyperlink r:id="rId9" w:history="1">
        <w:r w:rsidR="004135F7" w:rsidRPr="004135F7">
          <w:rPr>
            <w:rStyle w:val="Lienhypertexte"/>
            <w:rFonts w:ascii="Arial" w:hAnsi="Arial" w:cs="Arial"/>
            <w:lang w:val="fr-FR"/>
          </w:rPr>
          <w:t>http://www.ibstpi.org/Products/pdf/chapter_3.pdf</w:t>
        </w:r>
      </w:hyperlink>
      <w:r w:rsidR="004135F7" w:rsidRPr="004135F7">
        <w:rPr>
          <w:rFonts w:ascii="Arial" w:hAnsi="Arial" w:cs="Arial"/>
          <w:lang w:val="fr-FR"/>
        </w:rPr>
        <w:t xml:space="preserve"> </w:t>
      </w:r>
      <w:r w:rsidR="004135F7" w:rsidRPr="00FE3A4F">
        <w:rPr>
          <w:rFonts w:ascii="Arial" w:hAnsi="Arial" w:cs="Arial"/>
          <w:color w:val="3B3838" w:themeColor="background2" w:themeShade="40"/>
          <w:lang w:val="fr-FR"/>
        </w:rPr>
        <w:t>Consulté le 15 Octobre 2012</w:t>
      </w:r>
    </w:p>
    <w:p w:rsidR="004135F7" w:rsidRPr="001E7FB3" w:rsidRDefault="004135F7" w:rsidP="00FA6296">
      <w:pPr>
        <w:tabs>
          <w:tab w:val="left" w:pos="10466"/>
        </w:tabs>
        <w:spacing w:after="0" w:line="240" w:lineRule="auto"/>
        <w:ind w:left="709" w:right="-24"/>
        <w:jc w:val="both"/>
        <w:rPr>
          <w:rFonts w:ascii="Arial" w:hAnsi="Arial" w:cs="Arial"/>
          <w:lang w:val="fr-FR"/>
        </w:rPr>
      </w:pPr>
    </w:p>
    <w:p w:rsidR="004135F7" w:rsidRPr="00FE3A4F" w:rsidRDefault="004135F7" w:rsidP="00FE3A4F">
      <w:pPr>
        <w:pStyle w:val="Paragraphedeliste"/>
        <w:numPr>
          <w:ilvl w:val="0"/>
          <w:numId w:val="4"/>
        </w:numPr>
        <w:tabs>
          <w:tab w:val="left" w:pos="10466"/>
        </w:tabs>
        <w:spacing w:after="0" w:line="240" w:lineRule="auto"/>
        <w:ind w:right="-24"/>
        <w:jc w:val="both"/>
        <w:rPr>
          <w:rFonts w:ascii="Arial" w:hAnsi="Arial" w:cs="Arial"/>
          <w:color w:val="3B3838" w:themeColor="background2" w:themeShade="40"/>
        </w:rPr>
      </w:pPr>
      <w:proofErr w:type="spellStart"/>
      <w:r w:rsidRPr="00FE3A4F">
        <w:rPr>
          <w:rFonts w:ascii="Arial" w:hAnsi="Arial" w:cs="Arial"/>
          <w:color w:val="3B3838" w:themeColor="background2" w:themeShade="40"/>
        </w:rPr>
        <w:t>Maschke</w:t>
      </w:r>
      <w:proofErr w:type="spellEnd"/>
      <w:r w:rsidRPr="00FE3A4F">
        <w:rPr>
          <w:rFonts w:ascii="Arial" w:hAnsi="Arial" w:cs="Arial"/>
          <w:color w:val="3B3838" w:themeColor="background2" w:themeShade="40"/>
        </w:rPr>
        <w:t xml:space="preserve"> KL </w:t>
      </w:r>
      <w:r w:rsidRPr="00FE3A4F">
        <w:rPr>
          <w:rFonts w:ascii="Arial" w:hAnsi="Arial" w:cs="Arial"/>
          <w:i/>
          <w:color w:val="3B3838" w:themeColor="background2" w:themeShade="40"/>
        </w:rPr>
        <w:t xml:space="preserve">Robert </w:t>
      </w:r>
      <w:proofErr w:type="spellStart"/>
      <w:r w:rsidRPr="00FE3A4F">
        <w:rPr>
          <w:rFonts w:ascii="Arial" w:hAnsi="Arial" w:cs="Arial"/>
          <w:i/>
          <w:color w:val="3B3838" w:themeColor="background2" w:themeShade="40"/>
        </w:rPr>
        <w:t>Gagné's</w:t>
      </w:r>
      <w:proofErr w:type="spellEnd"/>
      <w:r w:rsidRPr="00FE3A4F">
        <w:rPr>
          <w:rFonts w:ascii="Arial" w:hAnsi="Arial" w:cs="Arial"/>
          <w:i/>
          <w:color w:val="3B3838" w:themeColor="background2" w:themeShade="40"/>
        </w:rPr>
        <w:t xml:space="preserve"> Instructional Design Approach</w:t>
      </w:r>
    </w:p>
    <w:p w:rsidR="004135F7" w:rsidRPr="00FE3A4F" w:rsidRDefault="00FD78DC" w:rsidP="00FA6296">
      <w:pPr>
        <w:tabs>
          <w:tab w:val="left" w:pos="10466"/>
        </w:tabs>
        <w:spacing w:after="0" w:line="240" w:lineRule="auto"/>
        <w:ind w:left="709" w:right="-24"/>
        <w:jc w:val="both"/>
        <w:rPr>
          <w:rFonts w:ascii="Arial" w:hAnsi="Arial" w:cs="Arial"/>
          <w:color w:val="3B3838" w:themeColor="background2" w:themeShade="40"/>
          <w:lang w:val="fr-FR"/>
        </w:rPr>
      </w:pPr>
      <w:hyperlink r:id="rId10" w:history="1">
        <w:r w:rsidR="004135F7" w:rsidRPr="007173BA">
          <w:rPr>
            <w:rStyle w:val="Lienhypertexte"/>
            <w:rFonts w:ascii="Arial" w:hAnsi="Arial" w:cs="Arial"/>
            <w:lang w:val="fr-FR"/>
          </w:rPr>
          <w:t>http://ipislam.edu.my/kplir/Bacaan/I_Design2/Robert%20Gagn%E9s%20Instructional%20Design%20Approach.htm</w:t>
        </w:r>
      </w:hyperlink>
      <w:r w:rsidR="004135F7">
        <w:rPr>
          <w:rFonts w:ascii="Arial" w:hAnsi="Arial" w:cs="Arial"/>
          <w:lang w:val="fr-FR"/>
        </w:rPr>
        <w:t xml:space="preserve">  </w:t>
      </w:r>
      <w:r w:rsidR="004135F7" w:rsidRPr="00FE3A4F">
        <w:rPr>
          <w:rFonts w:ascii="Arial" w:hAnsi="Arial" w:cs="Arial"/>
          <w:color w:val="3B3838" w:themeColor="background2" w:themeShade="40"/>
          <w:lang w:val="fr-FR"/>
        </w:rPr>
        <w:t xml:space="preserve">Consulté le 15 Octobre 2012 </w:t>
      </w:r>
    </w:p>
    <w:p w:rsidR="0064250B" w:rsidRPr="004135F7" w:rsidRDefault="0064250B" w:rsidP="00FA6296">
      <w:pPr>
        <w:tabs>
          <w:tab w:val="left" w:pos="10466"/>
        </w:tabs>
        <w:spacing w:after="0" w:line="240" w:lineRule="auto"/>
        <w:ind w:left="709" w:right="-24"/>
        <w:jc w:val="both"/>
        <w:rPr>
          <w:rFonts w:ascii="Arial" w:hAnsi="Arial" w:cs="Arial"/>
          <w:lang w:val="fr-FR"/>
        </w:rPr>
      </w:pPr>
    </w:p>
    <w:p w:rsidR="0064250B" w:rsidRPr="004135F7" w:rsidRDefault="0064250B" w:rsidP="00FA6296">
      <w:pPr>
        <w:tabs>
          <w:tab w:val="left" w:pos="10466"/>
        </w:tabs>
        <w:spacing w:after="0" w:line="240" w:lineRule="auto"/>
        <w:ind w:left="709" w:right="-24"/>
        <w:jc w:val="both"/>
        <w:rPr>
          <w:rFonts w:ascii="Arial" w:hAnsi="Arial" w:cs="Arial"/>
          <w:lang w:val="fr-FR"/>
        </w:rPr>
      </w:pPr>
      <w:r w:rsidRPr="004135F7">
        <w:rPr>
          <w:rFonts w:ascii="Arial" w:hAnsi="Arial" w:cs="Arial"/>
          <w:lang w:val="fr-FR"/>
        </w:rPr>
        <w:tab/>
      </w:r>
    </w:p>
    <w:p w:rsidR="009A0DA3" w:rsidRPr="004135F7" w:rsidRDefault="009A0DA3" w:rsidP="00FA6296">
      <w:pPr>
        <w:tabs>
          <w:tab w:val="left" w:pos="10466"/>
        </w:tabs>
        <w:spacing w:after="0" w:line="240" w:lineRule="auto"/>
        <w:ind w:left="709" w:right="-24"/>
        <w:jc w:val="both"/>
        <w:rPr>
          <w:rFonts w:ascii="Arial" w:hAnsi="Arial" w:cs="Arial"/>
          <w:lang w:val="fr-FR"/>
        </w:rPr>
      </w:pPr>
    </w:p>
    <w:sectPr w:rsidR="009A0DA3" w:rsidRPr="004135F7" w:rsidSect="00275351">
      <w:pgSz w:w="11906" w:h="16838"/>
      <w:pgMar w:top="720" w:right="127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958"/>
    <w:multiLevelType w:val="hybridMultilevel"/>
    <w:tmpl w:val="415A92B0"/>
    <w:lvl w:ilvl="0" w:tplc="93FCC4E0">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510958"/>
    <w:multiLevelType w:val="hybridMultilevel"/>
    <w:tmpl w:val="57283394"/>
    <w:lvl w:ilvl="0" w:tplc="DC7880B6">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88288D"/>
    <w:multiLevelType w:val="hybridMultilevel"/>
    <w:tmpl w:val="D1901114"/>
    <w:lvl w:ilvl="0" w:tplc="61740D3A">
      <w:start w:val="1"/>
      <w:numFmt w:val="bullet"/>
      <w:lvlText w:val="-"/>
      <w:lvlJc w:val="left"/>
      <w:pPr>
        <w:ind w:left="1440" w:hanging="360"/>
      </w:pPr>
      <w:rPr>
        <w:rFonts w:ascii="Agency FB" w:hAnsi="Agency FB"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4E6F3DFD"/>
    <w:multiLevelType w:val="hybridMultilevel"/>
    <w:tmpl w:val="C2AE0CE6"/>
    <w:lvl w:ilvl="0" w:tplc="1BD07E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A3"/>
    <w:rsid w:val="000245B4"/>
    <w:rsid w:val="00035BF8"/>
    <w:rsid w:val="00055C2A"/>
    <w:rsid w:val="0006794E"/>
    <w:rsid w:val="000F60BA"/>
    <w:rsid w:val="0012216B"/>
    <w:rsid w:val="00142F1C"/>
    <w:rsid w:val="00150E5C"/>
    <w:rsid w:val="001570DA"/>
    <w:rsid w:val="0016197E"/>
    <w:rsid w:val="00195E2F"/>
    <w:rsid w:val="001E1C46"/>
    <w:rsid w:val="001E7FB3"/>
    <w:rsid w:val="00205541"/>
    <w:rsid w:val="00215B19"/>
    <w:rsid w:val="00275351"/>
    <w:rsid w:val="002812DF"/>
    <w:rsid w:val="002D1BF4"/>
    <w:rsid w:val="002E75B5"/>
    <w:rsid w:val="00304E5F"/>
    <w:rsid w:val="003072B4"/>
    <w:rsid w:val="0033366F"/>
    <w:rsid w:val="003454F6"/>
    <w:rsid w:val="00353387"/>
    <w:rsid w:val="00376CCB"/>
    <w:rsid w:val="0039409E"/>
    <w:rsid w:val="003952B1"/>
    <w:rsid w:val="003A3F45"/>
    <w:rsid w:val="003B79D4"/>
    <w:rsid w:val="003D0DF1"/>
    <w:rsid w:val="004135F7"/>
    <w:rsid w:val="0043020E"/>
    <w:rsid w:val="004307A0"/>
    <w:rsid w:val="0044163E"/>
    <w:rsid w:val="00445394"/>
    <w:rsid w:val="004609A4"/>
    <w:rsid w:val="00472B9D"/>
    <w:rsid w:val="00476115"/>
    <w:rsid w:val="004B3944"/>
    <w:rsid w:val="004E5941"/>
    <w:rsid w:val="0051393D"/>
    <w:rsid w:val="005506AE"/>
    <w:rsid w:val="005510F2"/>
    <w:rsid w:val="00564BCD"/>
    <w:rsid w:val="00572FAC"/>
    <w:rsid w:val="005B06C7"/>
    <w:rsid w:val="005C19DC"/>
    <w:rsid w:val="005C45F1"/>
    <w:rsid w:val="005D67FA"/>
    <w:rsid w:val="005E04B2"/>
    <w:rsid w:val="00601B14"/>
    <w:rsid w:val="0061722C"/>
    <w:rsid w:val="0064250B"/>
    <w:rsid w:val="0064599F"/>
    <w:rsid w:val="00655C7D"/>
    <w:rsid w:val="006953DC"/>
    <w:rsid w:val="00697328"/>
    <w:rsid w:val="006E5A29"/>
    <w:rsid w:val="00727BFB"/>
    <w:rsid w:val="007430F4"/>
    <w:rsid w:val="00747A87"/>
    <w:rsid w:val="0075599E"/>
    <w:rsid w:val="007627A0"/>
    <w:rsid w:val="007D35F1"/>
    <w:rsid w:val="007E3545"/>
    <w:rsid w:val="0080213C"/>
    <w:rsid w:val="008042B1"/>
    <w:rsid w:val="00811CAC"/>
    <w:rsid w:val="00852EA8"/>
    <w:rsid w:val="00855A01"/>
    <w:rsid w:val="008624EC"/>
    <w:rsid w:val="00892A76"/>
    <w:rsid w:val="008B4C68"/>
    <w:rsid w:val="008B724D"/>
    <w:rsid w:val="008D5BA7"/>
    <w:rsid w:val="00926F63"/>
    <w:rsid w:val="009774AA"/>
    <w:rsid w:val="009A0DA3"/>
    <w:rsid w:val="009B31B1"/>
    <w:rsid w:val="009C4CC3"/>
    <w:rsid w:val="009C7F01"/>
    <w:rsid w:val="009D4257"/>
    <w:rsid w:val="009D4C0D"/>
    <w:rsid w:val="009E389F"/>
    <w:rsid w:val="00A31E2E"/>
    <w:rsid w:val="00A86580"/>
    <w:rsid w:val="00AC4EC6"/>
    <w:rsid w:val="00AE2B2B"/>
    <w:rsid w:val="00AF25C5"/>
    <w:rsid w:val="00AF4B95"/>
    <w:rsid w:val="00B16DD1"/>
    <w:rsid w:val="00B24929"/>
    <w:rsid w:val="00B26F6C"/>
    <w:rsid w:val="00B338F2"/>
    <w:rsid w:val="00B44C62"/>
    <w:rsid w:val="00B745D2"/>
    <w:rsid w:val="00B9762D"/>
    <w:rsid w:val="00BB73A6"/>
    <w:rsid w:val="00BE0FCA"/>
    <w:rsid w:val="00BF14D6"/>
    <w:rsid w:val="00C1319E"/>
    <w:rsid w:val="00C15F63"/>
    <w:rsid w:val="00C431B2"/>
    <w:rsid w:val="00C51254"/>
    <w:rsid w:val="00C60D9D"/>
    <w:rsid w:val="00C714FE"/>
    <w:rsid w:val="00C71E8A"/>
    <w:rsid w:val="00C82698"/>
    <w:rsid w:val="00CA536E"/>
    <w:rsid w:val="00CB2BEA"/>
    <w:rsid w:val="00CF18CF"/>
    <w:rsid w:val="00D3391E"/>
    <w:rsid w:val="00D46DE4"/>
    <w:rsid w:val="00D7007B"/>
    <w:rsid w:val="00D77B5D"/>
    <w:rsid w:val="00DD4E7F"/>
    <w:rsid w:val="00DF3818"/>
    <w:rsid w:val="00E35679"/>
    <w:rsid w:val="00E54181"/>
    <w:rsid w:val="00EA55D8"/>
    <w:rsid w:val="00EE7CE9"/>
    <w:rsid w:val="00EF1BE1"/>
    <w:rsid w:val="00F03D54"/>
    <w:rsid w:val="00F43193"/>
    <w:rsid w:val="00F90BF7"/>
    <w:rsid w:val="00FA6296"/>
    <w:rsid w:val="00FD78DC"/>
    <w:rsid w:val="00FE3A4F"/>
    <w:rsid w:val="00FF29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5D2"/>
    <w:rPr>
      <w:sz w:val="20"/>
      <w:szCs w:val="20"/>
    </w:rPr>
  </w:style>
  <w:style w:type="paragraph" w:styleId="Titre1">
    <w:name w:val="heading 1"/>
    <w:basedOn w:val="Normal"/>
    <w:next w:val="Normal"/>
    <w:link w:val="Titre1Car"/>
    <w:uiPriority w:val="9"/>
    <w:qFormat/>
    <w:rsid w:val="00B745D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B745D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B745D2"/>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Titre4">
    <w:name w:val="heading 4"/>
    <w:basedOn w:val="Normal"/>
    <w:next w:val="Normal"/>
    <w:link w:val="Titre4Car"/>
    <w:uiPriority w:val="9"/>
    <w:semiHidden/>
    <w:unhideWhenUsed/>
    <w:qFormat/>
    <w:rsid w:val="00B745D2"/>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Titre5">
    <w:name w:val="heading 5"/>
    <w:basedOn w:val="Normal"/>
    <w:next w:val="Normal"/>
    <w:link w:val="Titre5Car"/>
    <w:uiPriority w:val="9"/>
    <w:semiHidden/>
    <w:unhideWhenUsed/>
    <w:qFormat/>
    <w:rsid w:val="00B745D2"/>
    <w:pPr>
      <w:pBdr>
        <w:bottom w:val="single" w:sz="6" w:space="1" w:color="5B9BD5" w:themeColor="accent1"/>
      </w:pBdr>
      <w:spacing w:before="300" w:after="0"/>
      <w:outlineLvl w:val="4"/>
    </w:pPr>
    <w:rPr>
      <w:caps/>
      <w:color w:val="2E74B5" w:themeColor="accent1" w:themeShade="BF"/>
      <w:spacing w:val="10"/>
      <w:sz w:val="22"/>
      <w:szCs w:val="22"/>
    </w:rPr>
  </w:style>
  <w:style w:type="paragraph" w:styleId="Titre6">
    <w:name w:val="heading 6"/>
    <w:basedOn w:val="Normal"/>
    <w:next w:val="Normal"/>
    <w:link w:val="Titre6Car"/>
    <w:uiPriority w:val="9"/>
    <w:semiHidden/>
    <w:unhideWhenUsed/>
    <w:qFormat/>
    <w:rsid w:val="00B745D2"/>
    <w:pPr>
      <w:pBdr>
        <w:bottom w:val="dotted" w:sz="6" w:space="1" w:color="5B9BD5" w:themeColor="accent1"/>
      </w:pBdr>
      <w:spacing w:before="300" w:after="0"/>
      <w:outlineLvl w:val="5"/>
    </w:pPr>
    <w:rPr>
      <w:caps/>
      <w:color w:val="2E74B5" w:themeColor="accent1" w:themeShade="BF"/>
      <w:spacing w:val="10"/>
      <w:sz w:val="22"/>
      <w:szCs w:val="22"/>
    </w:rPr>
  </w:style>
  <w:style w:type="paragraph" w:styleId="Titre7">
    <w:name w:val="heading 7"/>
    <w:basedOn w:val="Normal"/>
    <w:next w:val="Normal"/>
    <w:link w:val="Titre7Car"/>
    <w:uiPriority w:val="9"/>
    <w:semiHidden/>
    <w:unhideWhenUsed/>
    <w:qFormat/>
    <w:rsid w:val="00B745D2"/>
    <w:pPr>
      <w:spacing w:before="300" w:after="0"/>
      <w:outlineLvl w:val="6"/>
    </w:pPr>
    <w:rPr>
      <w:caps/>
      <w:color w:val="2E74B5" w:themeColor="accent1" w:themeShade="BF"/>
      <w:spacing w:val="10"/>
      <w:sz w:val="22"/>
      <w:szCs w:val="22"/>
    </w:rPr>
  </w:style>
  <w:style w:type="paragraph" w:styleId="Titre8">
    <w:name w:val="heading 8"/>
    <w:basedOn w:val="Normal"/>
    <w:next w:val="Normal"/>
    <w:link w:val="Titre8Car"/>
    <w:uiPriority w:val="9"/>
    <w:semiHidden/>
    <w:unhideWhenUsed/>
    <w:qFormat/>
    <w:rsid w:val="00B745D2"/>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B745D2"/>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45D2"/>
    <w:pPr>
      <w:ind w:left="720"/>
      <w:contextualSpacing/>
    </w:pPr>
  </w:style>
  <w:style w:type="table" w:styleId="Grilledutableau">
    <w:name w:val="Table Grid"/>
    <w:basedOn w:val="TableauNormal"/>
    <w:uiPriority w:val="39"/>
    <w:rsid w:val="00C43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simple31">
    <w:name w:val="Tableau simple 31"/>
    <w:basedOn w:val="TableauNormal"/>
    <w:uiPriority w:val="43"/>
    <w:rsid w:val="003952B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lledetableauclaire1">
    <w:name w:val="Grille de tableau claire1"/>
    <w:basedOn w:val="TableauNormal"/>
    <w:uiPriority w:val="40"/>
    <w:rsid w:val="00C8269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865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580"/>
    <w:rPr>
      <w:rFonts w:ascii="Tahoma" w:hAnsi="Tahoma" w:cs="Tahoma"/>
      <w:sz w:val="16"/>
      <w:szCs w:val="16"/>
    </w:rPr>
  </w:style>
  <w:style w:type="character" w:customStyle="1" w:styleId="Titre1Car">
    <w:name w:val="Titre 1 Car"/>
    <w:basedOn w:val="Policepardfaut"/>
    <w:link w:val="Titre1"/>
    <w:uiPriority w:val="9"/>
    <w:rsid w:val="00B745D2"/>
    <w:rPr>
      <w:b/>
      <w:bCs/>
      <w:caps/>
      <w:color w:val="FFFFFF" w:themeColor="background1"/>
      <w:spacing w:val="15"/>
      <w:shd w:val="clear" w:color="auto" w:fill="5B9BD5" w:themeFill="accent1"/>
    </w:rPr>
  </w:style>
  <w:style w:type="character" w:customStyle="1" w:styleId="Titre2Car">
    <w:name w:val="Titre 2 Car"/>
    <w:basedOn w:val="Policepardfaut"/>
    <w:link w:val="Titre2"/>
    <w:uiPriority w:val="9"/>
    <w:rsid w:val="00B745D2"/>
    <w:rPr>
      <w:caps/>
      <w:spacing w:val="15"/>
      <w:shd w:val="clear" w:color="auto" w:fill="DEEAF6" w:themeFill="accent1" w:themeFillTint="33"/>
    </w:rPr>
  </w:style>
  <w:style w:type="character" w:customStyle="1" w:styleId="Titre3Car">
    <w:name w:val="Titre 3 Car"/>
    <w:basedOn w:val="Policepardfaut"/>
    <w:link w:val="Titre3"/>
    <w:uiPriority w:val="9"/>
    <w:rsid w:val="00B745D2"/>
    <w:rPr>
      <w:caps/>
      <w:color w:val="1F4D78" w:themeColor="accent1" w:themeShade="7F"/>
      <w:spacing w:val="15"/>
    </w:rPr>
  </w:style>
  <w:style w:type="character" w:customStyle="1" w:styleId="Titre4Car">
    <w:name w:val="Titre 4 Car"/>
    <w:basedOn w:val="Policepardfaut"/>
    <w:link w:val="Titre4"/>
    <w:uiPriority w:val="9"/>
    <w:semiHidden/>
    <w:rsid w:val="00B745D2"/>
    <w:rPr>
      <w:caps/>
      <w:color w:val="2E74B5" w:themeColor="accent1" w:themeShade="BF"/>
      <w:spacing w:val="10"/>
    </w:rPr>
  </w:style>
  <w:style w:type="character" w:customStyle="1" w:styleId="Titre5Car">
    <w:name w:val="Titre 5 Car"/>
    <w:basedOn w:val="Policepardfaut"/>
    <w:link w:val="Titre5"/>
    <w:uiPriority w:val="9"/>
    <w:semiHidden/>
    <w:rsid w:val="00B745D2"/>
    <w:rPr>
      <w:caps/>
      <w:color w:val="2E74B5" w:themeColor="accent1" w:themeShade="BF"/>
      <w:spacing w:val="10"/>
    </w:rPr>
  </w:style>
  <w:style w:type="character" w:customStyle="1" w:styleId="Titre6Car">
    <w:name w:val="Titre 6 Car"/>
    <w:basedOn w:val="Policepardfaut"/>
    <w:link w:val="Titre6"/>
    <w:uiPriority w:val="9"/>
    <w:semiHidden/>
    <w:rsid w:val="00B745D2"/>
    <w:rPr>
      <w:caps/>
      <w:color w:val="2E74B5" w:themeColor="accent1" w:themeShade="BF"/>
      <w:spacing w:val="10"/>
    </w:rPr>
  </w:style>
  <w:style w:type="character" w:customStyle="1" w:styleId="Titre7Car">
    <w:name w:val="Titre 7 Car"/>
    <w:basedOn w:val="Policepardfaut"/>
    <w:link w:val="Titre7"/>
    <w:uiPriority w:val="9"/>
    <w:semiHidden/>
    <w:rsid w:val="00B745D2"/>
    <w:rPr>
      <w:caps/>
      <w:color w:val="2E74B5" w:themeColor="accent1" w:themeShade="BF"/>
      <w:spacing w:val="10"/>
    </w:rPr>
  </w:style>
  <w:style w:type="character" w:customStyle="1" w:styleId="Titre8Car">
    <w:name w:val="Titre 8 Car"/>
    <w:basedOn w:val="Policepardfaut"/>
    <w:link w:val="Titre8"/>
    <w:uiPriority w:val="9"/>
    <w:semiHidden/>
    <w:rsid w:val="00B745D2"/>
    <w:rPr>
      <w:caps/>
      <w:spacing w:val="10"/>
      <w:sz w:val="18"/>
      <w:szCs w:val="18"/>
    </w:rPr>
  </w:style>
  <w:style w:type="character" w:customStyle="1" w:styleId="Titre9Car">
    <w:name w:val="Titre 9 Car"/>
    <w:basedOn w:val="Policepardfaut"/>
    <w:link w:val="Titre9"/>
    <w:uiPriority w:val="9"/>
    <w:semiHidden/>
    <w:rsid w:val="00B745D2"/>
    <w:rPr>
      <w:i/>
      <w:caps/>
      <w:spacing w:val="10"/>
      <w:sz w:val="18"/>
      <w:szCs w:val="18"/>
    </w:rPr>
  </w:style>
  <w:style w:type="paragraph" w:styleId="Lgende">
    <w:name w:val="caption"/>
    <w:basedOn w:val="Normal"/>
    <w:next w:val="Normal"/>
    <w:uiPriority w:val="35"/>
    <w:semiHidden/>
    <w:unhideWhenUsed/>
    <w:qFormat/>
    <w:rsid w:val="00B745D2"/>
    <w:rPr>
      <w:b/>
      <w:bCs/>
      <w:color w:val="2E74B5" w:themeColor="accent1" w:themeShade="BF"/>
      <w:sz w:val="16"/>
      <w:szCs w:val="16"/>
    </w:rPr>
  </w:style>
  <w:style w:type="paragraph" w:styleId="Titre">
    <w:name w:val="Title"/>
    <w:basedOn w:val="Normal"/>
    <w:next w:val="Normal"/>
    <w:link w:val="TitreCar"/>
    <w:uiPriority w:val="10"/>
    <w:qFormat/>
    <w:rsid w:val="00B745D2"/>
    <w:pPr>
      <w:spacing w:before="720"/>
    </w:pPr>
    <w:rPr>
      <w:caps/>
      <w:color w:val="5B9BD5" w:themeColor="accent1"/>
      <w:spacing w:val="10"/>
      <w:kern w:val="28"/>
      <w:sz w:val="52"/>
      <w:szCs w:val="52"/>
    </w:rPr>
  </w:style>
  <w:style w:type="character" w:customStyle="1" w:styleId="TitreCar">
    <w:name w:val="Titre Car"/>
    <w:basedOn w:val="Policepardfaut"/>
    <w:link w:val="Titre"/>
    <w:uiPriority w:val="10"/>
    <w:rsid w:val="00B745D2"/>
    <w:rPr>
      <w:caps/>
      <w:color w:val="5B9BD5" w:themeColor="accent1"/>
      <w:spacing w:val="10"/>
      <w:kern w:val="28"/>
      <w:sz w:val="52"/>
      <w:szCs w:val="52"/>
    </w:rPr>
  </w:style>
  <w:style w:type="paragraph" w:styleId="Sous-titre">
    <w:name w:val="Subtitle"/>
    <w:basedOn w:val="Normal"/>
    <w:next w:val="Normal"/>
    <w:link w:val="Sous-titreCar"/>
    <w:uiPriority w:val="11"/>
    <w:qFormat/>
    <w:rsid w:val="00B745D2"/>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B745D2"/>
    <w:rPr>
      <w:caps/>
      <w:color w:val="595959" w:themeColor="text1" w:themeTint="A6"/>
      <w:spacing w:val="10"/>
      <w:sz w:val="24"/>
      <w:szCs w:val="24"/>
    </w:rPr>
  </w:style>
  <w:style w:type="character" w:styleId="lev">
    <w:name w:val="Strong"/>
    <w:uiPriority w:val="22"/>
    <w:qFormat/>
    <w:rsid w:val="00B745D2"/>
    <w:rPr>
      <w:b/>
      <w:bCs/>
    </w:rPr>
  </w:style>
  <w:style w:type="character" w:styleId="Accentuation">
    <w:name w:val="Emphasis"/>
    <w:uiPriority w:val="20"/>
    <w:qFormat/>
    <w:rsid w:val="00B745D2"/>
    <w:rPr>
      <w:caps/>
      <w:color w:val="1F4D78" w:themeColor="accent1" w:themeShade="7F"/>
      <w:spacing w:val="5"/>
    </w:rPr>
  </w:style>
  <w:style w:type="paragraph" w:styleId="Sansinterligne">
    <w:name w:val="No Spacing"/>
    <w:basedOn w:val="Normal"/>
    <w:link w:val="SansinterligneCar"/>
    <w:uiPriority w:val="1"/>
    <w:qFormat/>
    <w:rsid w:val="00B745D2"/>
    <w:pPr>
      <w:spacing w:before="0" w:after="0" w:line="240" w:lineRule="auto"/>
    </w:pPr>
  </w:style>
  <w:style w:type="character" w:customStyle="1" w:styleId="SansinterligneCar">
    <w:name w:val="Sans interligne Car"/>
    <w:basedOn w:val="Policepardfaut"/>
    <w:link w:val="Sansinterligne"/>
    <w:uiPriority w:val="1"/>
    <w:rsid w:val="00B745D2"/>
    <w:rPr>
      <w:sz w:val="20"/>
      <w:szCs w:val="20"/>
    </w:rPr>
  </w:style>
  <w:style w:type="paragraph" w:styleId="Citation">
    <w:name w:val="Quote"/>
    <w:basedOn w:val="Normal"/>
    <w:next w:val="Normal"/>
    <w:link w:val="CitationCar"/>
    <w:uiPriority w:val="29"/>
    <w:qFormat/>
    <w:rsid w:val="00B745D2"/>
    <w:rPr>
      <w:i/>
      <w:iCs/>
    </w:rPr>
  </w:style>
  <w:style w:type="character" w:customStyle="1" w:styleId="CitationCar">
    <w:name w:val="Citation Car"/>
    <w:basedOn w:val="Policepardfaut"/>
    <w:link w:val="Citation"/>
    <w:uiPriority w:val="29"/>
    <w:rsid w:val="00B745D2"/>
    <w:rPr>
      <w:i/>
      <w:iCs/>
      <w:sz w:val="20"/>
      <w:szCs w:val="20"/>
    </w:rPr>
  </w:style>
  <w:style w:type="paragraph" w:styleId="Citationintense">
    <w:name w:val="Intense Quote"/>
    <w:basedOn w:val="Normal"/>
    <w:next w:val="Normal"/>
    <w:link w:val="CitationintenseCar"/>
    <w:uiPriority w:val="30"/>
    <w:qFormat/>
    <w:rsid w:val="00B745D2"/>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CitationintenseCar">
    <w:name w:val="Citation intense Car"/>
    <w:basedOn w:val="Policepardfaut"/>
    <w:link w:val="Citationintense"/>
    <w:uiPriority w:val="30"/>
    <w:rsid w:val="00B745D2"/>
    <w:rPr>
      <w:i/>
      <w:iCs/>
      <w:color w:val="5B9BD5" w:themeColor="accent1"/>
      <w:sz w:val="20"/>
      <w:szCs w:val="20"/>
    </w:rPr>
  </w:style>
  <w:style w:type="character" w:styleId="Emphaseple">
    <w:name w:val="Subtle Emphasis"/>
    <w:uiPriority w:val="19"/>
    <w:qFormat/>
    <w:rsid w:val="00B745D2"/>
    <w:rPr>
      <w:i/>
      <w:iCs/>
      <w:color w:val="1F4D78" w:themeColor="accent1" w:themeShade="7F"/>
    </w:rPr>
  </w:style>
  <w:style w:type="character" w:styleId="Emphaseintense">
    <w:name w:val="Intense Emphasis"/>
    <w:uiPriority w:val="21"/>
    <w:qFormat/>
    <w:rsid w:val="00B745D2"/>
    <w:rPr>
      <w:b/>
      <w:bCs/>
      <w:caps/>
      <w:color w:val="1F4D78" w:themeColor="accent1" w:themeShade="7F"/>
      <w:spacing w:val="10"/>
    </w:rPr>
  </w:style>
  <w:style w:type="character" w:styleId="Rfrenceple">
    <w:name w:val="Subtle Reference"/>
    <w:uiPriority w:val="31"/>
    <w:qFormat/>
    <w:rsid w:val="00B745D2"/>
    <w:rPr>
      <w:b/>
      <w:bCs/>
      <w:color w:val="5B9BD5" w:themeColor="accent1"/>
    </w:rPr>
  </w:style>
  <w:style w:type="character" w:styleId="Rfrenceintense">
    <w:name w:val="Intense Reference"/>
    <w:uiPriority w:val="32"/>
    <w:qFormat/>
    <w:rsid w:val="00B745D2"/>
    <w:rPr>
      <w:b/>
      <w:bCs/>
      <w:i/>
      <w:iCs/>
      <w:caps/>
      <w:color w:val="5B9BD5" w:themeColor="accent1"/>
    </w:rPr>
  </w:style>
  <w:style w:type="character" w:styleId="Titredulivre">
    <w:name w:val="Book Title"/>
    <w:uiPriority w:val="33"/>
    <w:qFormat/>
    <w:rsid w:val="00B745D2"/>
    <w:rPr>
      <w:b/>
      <w:bCs/>
      <w:i/>
      <w:iCs/>
      <w:spacing w:val="9"/>
    </w:rPr>
  </w:style>
  <w:style w:type="paragraph" w:styleId="En-ttedetabledesmatires">
    <w:name w:val="TOC Heading"/>
    <w:basedOn w:val="Titre1"/>
    <w:next w:val="Normal"/>
    <w:uiPriority w:val="39"/>
    <w:unhideWhenUsed/>
    <w:qFormat/>
    <w:rsid w:val="00B745D2"/>
    <w:pPr>
      <w:outlineLvl w:val="9"/>
    </w:pPr>
  </w:style>
  <w:style w:type="paragraph" w:styleId="TM1">
    <w:name w:val="toc 1"/>
    <w:basedOn w:val="Normal"/>
    <w:next w:val="Normal"/>
    <w:autoRedefine/>
    <w:uiPriority w:val="39"/>
    <w:unhideWhenUsed/>
    <w:rsid w:val="00811CAC"/>
    <w:pPr>
      <w:spacing w:after="100"/>
    </w:pPr>
  </w:style>
  <w:style w:type="paragraph" w:styleId="TM2">
    <w:name w:val="toc 2"/>
    <w:basedOn w:val="Normal"/>
    <w:next w:val="Normal"/>
    <w:autoRedefine/>
    <w:uiPriority w:val="39"/>
    <w:unhideWhenUsed/>
    <w:rsid w:val="00811CAC"/>
    <w:pPr>
      <w:spacing w:after="100"/>
      <w:ind w:left="200"/>
    </w:pPr>
  </w:style>
  <w:style w:type="character" w:styleId="Lienhypertexte">
    <w:name w:val="Hyperlink"/>
    <w:basedOn w:val="Policepardfaut"/>
    <w:uiPriority w:val="99"/>
    <w:unhideWhenUsed/>
    <w:rsid w:val="00811CA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5D2"/>
    <w:rPr>
      <w:sz w:val="20"/>
      <w:szCs w:val="20"/>
    </w:rPr>
  </w:style>
  <w:style w:type="paragraph" w:styleId="Titre1">
    <w:name w:val="heading 1"/>
    <w:basedOn w:val="Normal"/>
    <w:next w:val="Normal"/>
    <w:link w:val="Titre1Car"/>
    <w:uiPriority w:val="9"/>
    <w:qFormat/>
    <w:rsid w:val="00B745D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B745D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B745D2"/>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Titre4">
    <w:name w:val="heading 4"/>
    <w:basedOn w:val="Normal"/>
    <w:next w:val="Normal"/>
    <w:link w:val="Titre4Car"/>
    <w:uiPriority w:val="9"/>
    <w:semiHidden/>
    <w:unhideWhenUsed/>
    <w:qFormat/>
    <w:rsid w:val="00B745D2"/>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Titre5">
    <w:name w:val="heading 5"/>
    <w:basedOn w:val="Normal"/>
    <w:next w:val="Normal"/>
    <w:link w:val="Titre5Car"/>
    <w:uiPriority w:val="9"/>
    <w:semiHidden/>
    <w:unhideWhenUsed/>
    <w:qFormat/>
    <w:rsid w:val="00B745D2"/>
    <w:pPr>
      <w:pBdr>
        <w:bottom w:val="single" w:sz="6" w:space="1" w:color="5B9BD5" w:themeColor="accent1"/>
      </w:pBdr>
      <w:spacing w:before="300" w:after="0"/>
      <w:outlineLvl w:val="4"/>
    </w:pPr>
    <w:rPr>
      <w:caps/>
      <w:color w:val="2E74B5" w:themeColor="accent1" w:themeShade="BF"/>
      <w:spacing w:val="10"/>
      <w:sz w:val="22"/>
      <w:szCs w:val="22"/>
    </w:rPr>
  </w:style>
  <w:style w:type="paragraph" w:styleId="Titre6">
    <w:name w:val="heading 6"/>
    <w:basedOn w:val="Normal"/>
    <w:next w:val="Normal"/>
    <w:link w:val="Titre6Car"/>
    <w:uiPriority w:val="9"/>
    <w:semiHidden/>
    <w:unhideWhenUsed/>
    <w:qFormat/>
    <w:rsid w:val="00B745D2"/>
    <w:pPr>
      <w:pBdr>
        <w:bottom w:val="dotted" w:sz="6" w:space="1" w:color="5B9BD5" w:themeColor="accent1"/>
      </w:pBdr>
      <w:spacing w:before="300" w:after="0"/>
      <w:outlineLvl w:val="5"/>
    </w:pPr>
    <w:rPr>
      <w:caps/>
      <w:color w:val="2E74B5" w:themeColor="accent1" w:themeShade="BF"/>
      <w:spacing w:val="10"/>
      <w:sz w:val="22"/>
      <w:szCs w:val="22"/>
    </w:rPr>
  </w:style>
  <w:style w:type="paragraph" w:styleId="Titre7">
    <w:name w:val="heading 7"/>
    <w:basedOn w:val="Normal"/>
    <w:next w:val="Normal"/>
    <w:link w:val="Titre7Car"/>
    <w:uiPriority w:val="9"/>
    <w:semiHidden/>
    <w:unhideWhenUsed/>
    <w:qFormat/>
    <w:rsid w:val="00B745D2"/>
    <w:pPr>
      <w:spacing w:before="300" w:after="0"/>
      <w:outlineLvl w:val="6"/>
    </w:pPr>
    <w:rPr>
      <w:caps/>
      <w:color w:val="2E74B5" w:themeColor="accent1" w:themeShade="BF"/>
      <w:spacing w:val="10"/>
      <w:sz w:val="22"/>
      <w:szCs w:val="22"/>
    </w:rPr>
  </w:style>
  <w:style w:type="paragraph" w:styleId="Titre8">
    <w:name w:val="heading 8"/>
    <w:basedOn w:val="Normal"/>
    <w:next w:val="Normal"/>
    <w:link w:val="Titre8Car"/>
    <w:uiPriority w:val="9"/>
    <w:semiHidden/>
    <w:unhideWhenUsed/>
    <w:qFormat/>
    <w:rsid w:val="00B745D2"/>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B745D2"/>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45D2"/>
    <w:pPr>
      <w:ind w:left="720"/>
      <w:contextualSpacing/>
    </w:pPr>
  </w:style>
  <w:style w:type="table" w:styleId="Grilledutableau">
    <w:name w:val="Table Grid"/>
    <w:basedOn w:val="TableauNormal"/>
    <w:uiPriority w:val="39"/>
    <w:rsid w:val="00C43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simple31">
    <w:name w:val="Tableau simple 31"/>
    <w:basedOn w:val="TableauNormal"/>
    <w:uiPriority w:val="43"/>
    <w:rsid w:val="003952B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lledetableauclaire1">
    <w:name w:val="Grille de tableau claire1"/>
    <w:basedOn w:val="TableauNormal"/>
    <w:uiPriority w:val="40"/>
    <w:rsid w:val="00C8269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865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580"/>
    <w:rPr>
      <w:rFonts w:ascii="Tahoma" w:hAnsi="Tahoma" w:cs="Tahoma"/>
      <w:sz w:val="16"/>
      <w:szCs w:val="16"/>
    </w:rPr>
  </w:style>
  <w:style w:type="character" w:customStyle="1" w:styleId="Titre1Car">
    <w:name w:val="Titre 1 Car"/>
    <w:basedOn w:val="Policepardfaut"/>
    <w:link w:val="Titre1"/>
    <w:uiPriority w:val="9"/>
    <w:rsid w:val="00B745D2"/>
    <w:rPr>
      <w:b/>
      <w:bCs/>
      <w:caps/>
      <w:color w:val="FFFFFF" w:themeColor="background1"/>
      <w:spacing w:val="15"/>
      <w:shd w:val="clear" w:color="auto" w:fill="5B9BD5" w:themeFill="accent1"/>
    </w:rPr>
  </w:style>
  <w:style w:type="character" w:customStyle="1" w:styleId="Titre2Car">
    <w:name w:val="Titre 2 Car"/>
    <w:basedOn w:val="Policepardfaut"/>
    <w:link w:val="Titre2"/>
    <w:uiPriority w:val="9"/>
    <w:rsid w:val="00B745D2"/>
    <w:rPr>
      <w:caps/>
      <w:spacing w:val="15"/>
      <w:shd w:val="clear" w:color="auto" w:fill="DEEAF6" w:themeFill="accent1" w:themeFillTint="33"/>
    </w:rPr>
  </w:style>
  <w:style w:type="character" w:customStyle="1" w:styleId="Titre3Car">
    <w:name w:val="Titre 3 Car"/>
    <w:basedOn w:val="Policepardfaut"/>
    <w:link w:val="Titre3"/>
    <w:uiPriority w:val="9"/>
    <w:rsid w:val="00B745D2"/>
    <w:rPr>
      <w:caps/>
      <w:color w:val="1F4D78" w:themeColor="accent1" w:themeShade="7F"/>
      <w:spacing w:val="15"/>
    </w:rPr>
  </w:style>
  <w:style w:type="character" w:customStyle="1" w:styleId="Titre4Car">
    <w:name w:val="Titre 4 Car"/>
    <w:basedOn w:val="Policepardfaut"/>
    <w:link w:val="Titre4"/>
    <w:uiPriority w:val="9"/>
    <w:semiHidden/>
    <w:rsid w:val="00B745D2"/>
    <w:rPr>
      <w:caps/>
      <w:color w:val="2E74B5" w:themeColor="accent1" w:themeShade="BF"/>
      <w:spacing w:val="10"/>
    </w:rPr>
  </w:style>
  <w:style w:type="character" w:customStyle="1" w:styleId="Titre5Car">
    <w:name w:val="Titre 5 Car"/>
    <w:basedOn w:val="Policepardfaut"/>
    <w:link w:val="Titre5"/>
    <w:uiPriority w:val="9"/>
    <w:semiHidden/>
    <w:rsid w:val="00B745D2"/>
    <w:rPr>
      <w:caps/>
      <w:color w:val="2E74B5" w:themeColor="accent1" w:themeShade="BF"/>
      <w:spacing w:val="10"/>
    </w:rPr>
  </w:style>
  <w:style w:type="character" w:customStyle="1" w:styleId="Titre6Car">
    <w:name w:val="Titre 6 Car"/>
    <w:basedOn w:val="Policepardfaut"/>
    <w:link w:val="Titre6"/>
    <w:uiPriority w:val="9"/>
    <w:semiHidden/>
    <w:rsid w:val="00B745D2"/>
    <w:rPr>
      <w:caps/>
      <w:color w:val="2E74B5" w:themeColor="accent1" w:themeShade="BF"/>
      <w:spacing w:val="10"/>
    </w:rPr>
  </w:style>
  <w:style w:type="character" w:customStyle="1" w:styleId="Titre7Car">
    <w:name w:val="Titre 7 Car"/>
    <w:basedOn w:val="Policepardfaut"/>
    <w:link w:val="Titre7"/>
    <w:uiPriority w:val="9"/>
    <w:semiHidden/>
    <w:rsid w:val="00B745D2"/>
    <w:rPr>
      <w:caps/>
      <w:color w:val="2E74B5" w:themeColor="accent1" w:themeShade="BF"/>
      <w:spacing w:val="10"/>
    </w:rPr>
  </w:style>
  <w:style w:type="character" w:customStyle="1" w:styleId="Titre8Car">
    <w:name w:val="Titre 8 Car"/>
    <w:basedOn w:val="Policepardfaut"/>
    <w:link w:val="Titre8"/>
    <w:uiPriority w:val="9"/>
    <w:semiHidden/>
    <w:rsid w:val="00B745D2"/>
    <w:rPr>
      <w:caps/>
      <w:spacing w:val="10"/>
      <w:sz w:val="18"/>
      <w:szCs w:val="18"/>
    </w:rPr>
  </w:style>
  <w:style w:type="character" w:customStyle="1" w:styleId="Titre9Car">
    <w:name w:val="Titre 9 Car"/>
    <w:basedOn w:val="Policepardfaut"/>
    <w:link w:val="Titre9"/>
    <w:uiPriority w:val="9"/>
    <w:semiHidden/>
    <w:rsid w:val="00B745D2"/>
    <w:rPr>
      <w:i/>
      <w:caps/>
      <w:spacing w:val="10"/>
      <w:sz w:val="18"/>
      <w:szCs w:val="18"/>
    </w:rPr>
  </w:style>
  <w:style w:type="paragraph" w:styleId="Lgende">
    <w:name w:val="caption"/>
    <w:basedOn w:val="Normal"/>
    <w:next w:val="Normal"/>
    <w:uiPriority w:val="35"/>
    <w:semiHidden/>
    <w:unhideWhenUsed/>
    <w:qFormat/>
    <w:rsid w:val="00B745D2"/>
    <w:rPr>
      <w:b/>
      <w:bCs/>
      <w:color w:val="2E74B5" w:themeColor="accent1" w:themeShade="BF"/>
      <w:sz w:val="16"/>
      <w:szCs w:val="16"/>
    </w:rPr>
  </w:style>
  <w:style w:type="paragraph" w:styleId="Titre">
    <w:name w:val="Title"/>
    <w:basedOn w:val="Normal"/>
    <w:next w:val="Normal"/>
    <w:link w:val="TitreCar"/>
    <w:uiPriority w:val="10"/>
    <w:qFormat/>
    <w:rsid w:val="00B745D2"/>
    <w:pPr>
      <w:spacing w:before="720"/>
    </w:pPr>
    <w:rPr>
      <w:caps/>
      <w:color w:val="5B9BD5" w:themeColor="accent1"/>
      <w:spacing w:val="10"/>
      <w:kern w:val="28"/>
      <w:sz w:val="52"/>
      <w:szCs w:val="52"/>
    </w:rPr>
  </w:style>
  <w:style w:type="character" w:customStyle="1" w:styleId="TitreCar">
    <w:name w:val="Titre Car"/>
    <w:basedOn w:val="Policepardfaut"/>
    <w:link w:val="Titre"/>
    <w:uiPriority w:val="10"/>
    <w:rsid w:val="00B745D2"/>
    <w:rPr>
      <w:caps/>
      <w:color w:val="5B9BD5" w:themeColor="accent1"/>
      <w:spacing w:val="10"/>
      <w:kern w:val="28"/>
      <w:sz w:val="52"/>
      <w:szCs w:val="52"/>
    </w:rPr>
  </w:style>
  <w:style w:type="paragraph" w:styleId="Sous-titre">
    <w:name w:val="Subtitle"/>
    <w:basedOn w:val="Normal"/>
    <w:next w:val="Normal"/>
    <w:link w:val="Sous-titreCar"/>
    <w:uiPriority w:val="11"/>
    <w:qFormat/>
    <w:rsid w:val="00B745D2"/>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B745D2"/>
    <w:rPr>
      <w:caps/>
      <w:color w:val="595959" w:themeColor="text1" w:themeTint="A6"/>
      <w:spacing w:val="10"/>
      <w:sz w:val="24"/>
      <w:szCs w:val="24"/>
    </w:rPr>
  </w:style>
  <w:style w:type="character" w:styleId="lev">
    <w:name w:val="Strong"/>
    <w:uiPriority w:val="22"/>
    <w:qFormat/>
    <w:rsid w:val="00B745D2"/>
    <w:rPr>
      <w:b/>
      <w:bCs/>
    </w:rPr>
  </w:style>
  <w:style w:type="character" w:styleId="Accentuation">
    <w:name w:val="Emphasis"/>
    <w:uiPriority w:val="20"/>
    <w:qFormat/>
    <w:rsid w:val="00B745D2"/>
    <w:rPr>
      <w:caps/>
      <w:color w:val="1F4D78" w:themeColor="accent1" w:themeShade="7F"/>
      <w:spacing w:val="5"/>
    </w:rPr>
  </w:style>
  <w:style w:type="paragraph" w:styleId="Sansinterligne">
    <w:name w:val="No Spacing"/>
    <w:basedOn w:val="Normal"/>
    <w:link w:val="SansinterligneCar"/>
    <w:uiPriority w:val="1"/>
    <w:qFormat/>
    <w:rsid w:val="00B745D2"/>
    <w:pPr>
      <w:spacing w:before="0" w:after="0" w:line="240" w:lineRule="auto"/>
    </w:pPr>
  </w:style>
  <w:style w:type="character" w:customStyle="1" w:styleId="SansinterligneCar">
    <w:name w:val="Sans interligne Car"/>
    <w:basedOn w:val="Policepardfaut"/>
    <w:link w:val="Sansinterligne"/>
    <w:uiPriority w:val="1"/>
    <w:rsid w:val="00B745D2"/>
    <w:rPr>
      <w:sz w:val="20"/>
      <w:szCs w:val="20"/>
    </w:rPr>
  </w:style>
  <w:style w:type="paragraph" w:styleId="Citation">
    <w:name w:val="Quote"/>
    <w:basedOn w:val="Normal"/>
    <w:next w:val="Normal"/>
    <w:link w:val="CitationCar"/>
    <w:uiPriority w:val="29"/>
    <w:qFormat/>
    <w:rsid w:val="00B745D2"/>
    <w:rPr>
      <w:i/>
      <w:iCs/>
    </w:rPr>
  </w:style>
  <w:style w:type="character" w:customStyle="1" w:styleId="CitationCar">
    <w:name w:val="Citation Car"/>
    <w:basedOn w:val="Policepardfaut"/>
    <w:link w:val="Citation"/>
    <w:uiPriority w:val="29"/>
    <w:rsid w:val="00B745D2"/>
    <w:rPr>
      <w:i/>
      <w:iCs/>
      <w:sz w:val="20"/>
      <w:szCs w:val="20"/>
    </w:rPr>
  </w:style>
  <w:style w:type="paragraph" w:styleId="Citationintense">
    <w:name w:val="Intense Quote"/>
    <w:basedOn w:val="Normal"/>
    <w:next w:val="Normal"/>
    <w:link w:val="CitationintenseCar"/>
    <w:uiPriority w:val="30"/>
    <w:qFormat/>
    <w:rsid w:val="00B745D2"/>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CitationintenseCar">
    <w:name w:val="Citation intense Car"/>
    <w:basedOn w:val="Policepardfaut"/>
    <w:link w:val="Citationintense"/>
    <w:uiPriority w:val="30"/>
    <w:rsid w:val="00B745D2"/>
    <w:rPr>
      <w:i/>
      <w:iCs/>
      <w:color w:val="5B9BD5" w:themeColor="accent1"/>
      <w:sz w:val="20"/>
      <w:szCs w:val="20"/>
    </w:rPr>
  </w:style>
  <w:style w:type="character" w:styleId="Emphaseple">
    <w:name w:val="Subtle Emphasis"/>
    <w:uiPriority w:val="19"/>
    <w:qFormat/>
    <w:rsid w:val="00B745D2"/>
    <w:rPr>
      <w:i/>
      <w:iCs/>
      <w:color w:val="1F4D78" w:themeColor="accent1" w:themeShade="7F"/>
    </w:rPr>
  </w:style>
  <w:style w:type="character" w:styleId="Emphaseintense">
    <w:name w:val="Intense Emphasis"/>
    <w:uiPriority w:val="21"/>
    <w:qFormat/>
    <w:rsid w:val="00B745D2"/>
    <w:rPr>
      <w:b/>
      <w:bCs/>
      <w:caps/>
      <w:color w:val="1F4D78" w:themeColor="accent1" w:themeShade="7F"/>
      <w:spacing w:val="10"/>
    </w:rPr>
  </w:style>
  <w:style w:type="character" w:styleId="Rfrenceple">
    <w:name w:val="Subtle Reference"/>
    <w:uiPriority w:val="31"/>
    <w:qFormat/>
    <w:rsid w:val="00B745D2"/>
    <w:rPr>
      <w:b/>
      <w:bCs/>
      <w:color w:val="5B9BD5" w:themeColor="accent1"/>
    </w:rPr>
  </w:style>
  <w:style w:type="character" w:styleId="Rfrenceintense">
    <w:name w:val="Intense Reference"/>
    <w:uiPriority w:val="32"/>
    <w:qFormat/>
    <w:rsid w:val="00B745D2"/>
    <w:rPr>
      <w:b/>
      <w:bCs/>
      <w:i/>
      <w:iCs/>
      <w:caps/>
      <w:color w:val="5B9BD5" w:themeColor="accent1"/>
    </w:rPr>
  </w:style>
  <w:style w:type="character" w:styleId="Titredulivre">
    <w:name w:val="Book Title"/>
    <w:uiPriority w:val="33"/>
    <w:qFormat/>
    <w:rsid w:val="00B745D2"/>
    <w:rPr>
      <w:b/>
      <w:bCs/>
      <w:i/>
      <w:iCs/>
      <w:spacing w:val="9"/>
    </w:rPr>
  </w:style>
  <w:style w:type="paragraph" w:styleId="En-ttedetabledesmatires">
    <w:name w:val="TOC Heading"/>
    <w:basedOn w:val="Titre1"/>
    <w:next w:val="Normal"/>
    <w:uiPriority w:val="39"/>
    <w:unhideWhenUsed/>
    <w:qFormat/>
    <w:rsid w:val="00B745D2"/>
    <w:pPr>
      <w:outlineLvl w:val="9"/>
    </w:pPr>
  </w:style>
  <w:style w:type="paragraph" w:styleId="TM1">
    <w:name w:val="toc 1"/>
    <w:basedOn w:val="Normal"/>
    <w:next w:val="Normal"/>
    <w:autoRedefine/>
    <w:uiPriority w:val="39"/>
    <w:unhideWhenUsed/>
    <w:rsid w:val="00811CAC"/>
    <w:pPr>
      <w:spacing w:after="100"/>
    </w:pPr>
  </w:style>
  <w:style w:type="paragraph" w:styleId="TM2">
    <w:name w:val="toc 2"/>
    <w:basedOn w:val="Normal"/>
    <w:next w:val="Normal"/>
    <w:autoRedefine/>
    <w:uiPriority w:val="39"/>
    <w:unhideWhenUsed/>
    <w:rsid w:val="00811CAC"/>
    <w:pPr>
      <w:spacing w:after="100"/>
      <w:ind w:left="200"/>
    </w:pPr>
  </w:style>
  <w:style w:type="character" w:styleId="Lienhypertexte">
    <w:name w:val="Hyperlink"/>
    <w:basedOn w:val="Policepardfaut"/>
    <w:uiPriority w:val="99"/>
    <w:unhideWhenUsed/>
    <w:rsid w:val="00811C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pislam.edu.my/kplir/Bacaan/I_Design2/Robert%20Gagn%E9s%20Instructional%20Design%20Approach.htm" TargetMode="External"/><Relationship Id="rId4" Type="http://schemas.microsoft.com/office/2007/relationships/stylesWithEffects" Target="stylesWithEffects.xml"/><Relationship Id="rId9" Type="http://schemas.openxmlformats.org/officeDocument/2006/relationships/hyperlink" Target="http://www.ibstpi.org/Products/pdf/chapter_3.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0E7BE-3C64-465A-B3E2-7D10E0BB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4341</Words>
  <Characters>23881</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SIMON</dc:creator>
  <cp:lastModifiedBy>Catherine</cp:lastModifiedBy>
  <cp:revision>2</cp:revision>
  <dcterms:created xsi:type="dcterms:W3CDTF">2013-02-19T17:22:00Z</dcterms:created>
  <dcterms:modified xsi:type="dcterms:W3CDTF">2013-02-19T17:22:00Z</dcterms:modified>
</cp:coreProperties>
</file>